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8CC" w:rsidRDefault="003B1FF6" w:rsidP="003B1FF6">
      <w:pPr>
        <w:jc w:val="center"/>
        <w:rPr>
          <w:b/>
          <w:sz w:val="28"/>
          <w:szCs w:val="28"/>
        </w:rPr>
      </w:pPr>
      <w:r>
        <w:rPr>
          <w:b/>
          <w:sz w:val="28"/>
          <w:szCs w:val="28"/>
        </w:rPr>
        <w:t>Decomposition of Sodium Bicarbonate Investigation</w:t>
      </w:r>
    </w:p>
    <w:p w:rsidR="003B1FF6" w:rsidRDefault="003B1FF6" w:rsidP="003B1FF6">
      <w:pPr>
        <w:jc w:val="center"/>
        <w:rPr>
          <w:b/>
          <w:sz w:val="28"/>
          <w:szCs w:val="28"/>
        </w:rPr>
      </w:pPr>
    </w:p>
    <w:p w:rsidR="003B1FF6" w:rsidRDefault="003B1FF6" w:rsidP="003B1FF6">
      <w:pPr>
        <w:ind w:left="720" w:hanging="720"/>
      </w:pPr>
      <w:r>
        <w:rPr>
          <w:b/>
        </w:rPr>
        <w:t>Purpose:</w:t>
      </w:r>
      <w:r>
        <w:t xml:space="preserve"> to determine the formula for the product of the thermal decomposition of sodium bicarbonate using masses, mole ratios, and molar masses</w:t>
      </w:r>
    </w:p>
    <w:p w:rsidR="003B1FF6" w:rsidRDefault="003B1FF6" w:rsidP="003B1FF6">
      <w:pPr>
        <w:ind w:left="990" w:hanging="990"/>
      </w:pPr>
    </w:p>
    <w:p w:rsidR="005F776D" w:rsidRDefault="003B1FF6" w:rsidP="003B1FF6">
      <w:pPr>
        <w:ind w:left="990" w:hanging="990"/>
      </w:pPr>
      <w:r>
        <w:rPr>
          <w:b/>
        </w:rPr>
        <w:t xml:space="preserve">Background: </w:t>
      </w:r>
      <w:r>
        <w:t>Sodium bicarbonate (NaHCO</w:t>
      </w:r>
      <w:r>
        <w:rPr>
          <w:vertAlign w:val="subscript"/>
        </w:rPr>
        <w:t>3</w:t>
      </w:r>
      <w:r>
        <w:t xml:space="preserve">) undergoes a decomposition reaction when heated to temperatures in excess of 70° C. For the </w:t>
      </w:r>
      <w:r w:rsidR="00902B80">
        <w:t xml:space="preserve">   </w:t>
      </w:r>
      <w:r>
        <w:t>purposes of this experiment, we were given that the reaction produces water, carbon dioxide, and a</w:t>
      </w:r>
      <w:r w:rsidR="005F776D">
        <w:t xml:space="preserve"> solid, whose identity is to be determined. Expressing this information in a chemical equation, we have:</w:t>
      </w:r>
    </w:p>
    <w:p w:rsidR="005F776D" w:rsidRDefault="005F776D" w:rsidP="003B1FF6">
      <w:pPr>
        <w:ind w:left="990" w:hanging="990"/>
      </w:pPr>
    </w:p>
    <w:p w:rsidR="003B1FF6" w:rsidRDefault="005F776D" w:rsidP="005F776D">
      <w:pPr>
        <w:ind w:left="990" w:hanging="990"/>
        <w:jc w:val="center"/>
      </w:pPr>
      <w:proofErr w:type="gramStart"/>
      <w:r>
        <w:t>n·</w:t>
      </w:r>
      <w:proofErr w:type="gramEnd"/>
      <w:r>
        <w:t>NaHCO</w:t>
      </w:r>
      <w:r>
        <w:rPr>
          <w:vertAlign w:val="subscript"/>
        </w:rPr>
        <w:softHyphen/>
        <w:t>3</w:t>
      </w:r>
      <w:r>
        <w:rPr>
          <w:vertAlign w:val="subscript"/>
        </w:rPr>
        <w:softHyphen/>
      </w:r>
      <w:r>
        <w:t xml:space="preserve"> + ΔE </w:t>
      </w:r>
      <w:r>
        <w:sym w:font="Wingdings" w:char="F0E0"/>
      </w:r>
      <w:r>
        <w:t xml:space="preserve"> _____ + H</w:t>
      </w:r>
      <w:r>
        <w:rPr>
          <w:vertAlign w:val="subscript"/>
        </w:rPr>
        <w:softHyphen/>
        <w:t>2</w:t>
      </w:r>
      <w:r>
        <w:rPr>
          <w:vertAlign w:val="subscript"/>
        </w:rPr>
        <w:softHyphen/>
      </w:r>
      <w:r>
        <w:t>O + CO</w:t>
      </w:r>
      <w:r>
        <w:softHyphen/>
      </w:r>
      <w:r>
        <w:rPr>
          <w:vertAlign w:val="subscript"/>
        </w:rPr>
        <w:t>2</w:t>
      </w:r>
      <w:r>
        <w:rPr>
          <w:vertAlign w:val="subscript"/>
        </w:rPr>
        <w:softHyphen/>
      </w:r>
    </w:p>
    <w:p w:rsidR="005F776D" w:rsidRDefault="005F776D" w:rsidP="005F776D">
      <w:pPr>
        <w:ind w:left="990" w:hanging="990"/>
        <w:jc w:val="center"/>
      </w:pPr>
    </w:p>
    <w:p w:rsidR="005F776D" w:rsidRDefault="005F776D" w:rsidP="005F776D">
      <w:pPr>
        <w:ind w:left="990"/>
      </w:pPr>
      <w:proofErr w:type="gramStart"/>
      <w:r>
        <w:t>where</w:t>
      </w:r>
      <w:proofErr w:type="gramEnd"/>
      <w:r>
        <w:t xml:space="preserve"> n is an integer, and the underlined blank represents the solid product of the decomposition reaction. Thus, n moles of sodium bicarbonate react to produce 1 mole of </w:t>
      </w:r>
      <w:proofErr w:type="gramStart"/>
      <w:r>
        <w:t>each water</w:t>
      </w:r>
      <w:proofErr w:type="gramEnd"/>
      <w:r>
        <w:t>, carbon dioxide, and the unknown substance. Since mass must be conserved, the equation can be rewritten as:</w:t>
      </w:r>
    </w:p>
    <w:p w:rsidR="005F776D" w:rsidRDefault="005F776D" w:rsidP="005F776D">
      <w:pPr>
        <w:ind w:left="990"/>
      </w:pPr>
    </w:p>
    <w:p w:rsidR="005F776D" w:rsidRDefault="005F776D" w:rsidP="005F776D">
      <w:pPr>
        <w:ind w:left="990" w:hanging="990"/>
        <w:jc w:val="center"/>
        <w:rPr>
          <w:vertAlign w:val="subscript"/>
        </w:rPr>
      </w:pPr>
      <w:proofErr w:type="gramStart"/>
      <w:r>
        <w:t>n·</w:t>
      </w:r>
      <w:proofErr w:type="gramEnd"/>
      <w:r>
        <w:t>NaHCO</w:t>
      </w:r>
      <w:r>
        <w:rPr>
          <w:vertAlign w:val="subscript"/>
        </w:rPr>
        <w:softHyphen/>
        <w:t>3</w:t>
      </w:r>
      <w:r>
        <w:rPr>
          <w:vertAlign w:val="subscript"/>
        </w:rPr>
        <w:softHyphen/>
      </w:r>
      <w:r>
        <w:t xml:space="preserve"> + ΔE </w:t>
      </w:r>
      <w:r>
        <w:sym w:font="Wingdings" w:char="F0E0"/>
      </w:r>
      <w:r>
        <w:t xml:space="preserve"> Na</w:t>
      </w:r>
      <w:r>
        <w:softHyphen/>
      </w:r>
      <w:r>
        <w:rPr>
          <w:vertAlign w:val="subscript"/>
        </w:rPr>
        <w:t>n</w:t>
      </w:r>
      <w:r>
        <w:rPr>
          <w:vertAlign w:val="subscript"/>
        </w:rPr>
        <w:softHyphen/>
      </w:r>
      <w:r>
        <w:t>H</w:t>
      </w:r>
      <w:r>
        <w:softHyphen/>
      </w:r>
      <w:r>
        <w:rPr>
          <w:vertAlign w:val="subscript"/>
        </w:rPr>
        <w:t>n-2</w:t>
      </w:r>
      <w:r>
        <w:softHyphen/>
        <w:t>C</w:t>
      </w:r>
      <w:r>
        <w:softHyphen/>
      </w:r>
      <w:r>
        <w:rPr>
          <w:vertAlign w:val="subscript"/>
        </w:rPr>
        <w:t>n-1</w:t>
      </w:r>
      <w:r>
        <w:rPr>
          <w:vertAlign w:val="subscript"/>
        </w:rPr>
        <w:softHyphen/>
      </w:r>
      <w:r>
        <w:t>O</w:t>
      </w:r>
      <w:r>
        <w:softHyphen/>
      </w:r>
      <w:r>
        <w:rPr>
          <w:vertAlign w:val="subscript"/>
        </w:rPr>
        <w:t>3n-3</w:t>
      </w:r>
      <w:r>
        <w:rPr>
          <w:vertAlign w:val="subscript"/>
        </w:rPr>
        <w:softHyphen/>
      </w:r>
      <w:r>
        <w:t xml:space="preserve"> + H</w:t>
      </w:r>
      <w:r>
        <w:rPr>
          <w:vertAlign w:val="subscript"/>
        </w:rPr>
        <w:softHyphen/>
        <w:t>2</w:t>
      </w:r>
      <w:r>
        <w:rPr>
          <w:vertAlign w:val="subscript"/>
        </w:rPr>
        <w:softHyphen/>
      </w:r>
      <w:r>
        <w:t>O + CO</w:t>
      </w:r>
      <w:r>
        <w:softHyphen/>
      </w:r>
      <w:r>
        <w:rPr>
          <w:vertAlign w:val="subscript"/>
        </w:rPr>
        <w:t>2</w:t>
      </w:r>
      <w:r>
        <w:rPr>
          <w:vertAlign w:val="subscript"/>
        </w:rPr>
        <w:softHyphen/>
      </w:r>
    </w:p>
    <w:p w:rsidR="005F776D" w:rsidRDefault="005F776D" w:rsidP="005F776D">
      <w:pPr>
        <w:ind w:left="990" w:hanging="990"/>
        <w:jc w:val="center"/>
        <w:rPr>
          <w:vertAlign w:val="subscript"/>
        </w:rPr>
      </w:pPr>
    </w:p>
    <w:p w:rsidR="005F776D" w:rsidRDefault="005F776D" w:rsidP="005F776D">
      <w:pPr>
        <w:ind w:left="990"/>
      </w:pPr>
      <w:proofErr w:type="gramStart"/>
      <w:r>
        <w:softHyphen/>
        <w:t>(</w:t>
      </w:r>
      <w:proofErr w:type="gramEnd"/>
      <w:r>
        <w:t>From this, it can be seen that n must be greater than two.) Thus, the problem reduces to finding n, for if n is known, the identity of the unknown product can be derived, and the chemical equation can be completed.</w:t>
      </w:r>
    </w:p>
    <w:p w:rsidR="005F776D" w:rsidRDefault="005F776D" w:rsidP="005F776D">
      <w:pPr>
        <w:ind w:left="990"/>
      </w:pPr>
    </w:p>
    <w:p w:rsidR="005F776D" w:rsidRDefault="00976BE3" w:rsidP="005F776D">
      <w:pPr>
        <w:ind w:left="990"/>
      </w:pPr>
      <w:r>
        <w:t xml:space="preserve">Some information that may be </w:t>
      </w:r>
      <w:r w:rsidR="00BD19E8">
        <w:t xml:space="preserve">useful when </w:t>
      </w:r>
      <w:r w:rsidR="0025371C">
        <w:t>attempting this experiment:</w:t>
      </w:r>
    </w:p>
    <w:p w:rsidR="00976BE3" w:rsidRDefault="00976BE3" w:rsidP="005F776D">
      <w:pPr>
        <w:ind w:left="990"/>
      </w:pPr>
    </w:p>
    <w:p w:rsidR="00976BE3" w:rsidRDefault="00976BE3" w:rsidP="005F776D">
      <w:pPr>
        <w:ind w:left="990"/>
      </w:pPr>
      <w:r>
        <w:t xml:space="preserve">Molar mass of water: </w:t>
      </w:r>
      <w:r>
        <w:tab/>
      </w:r>
      <w:r>
        <w:tab/>
      </w:r>
      <w:r>
        <w:tab/>
        <w:t>18.0148 g/</w:t>
      </w:r>
      <w:proofErr w:type="spellStart"/>
      <w:r>
        <w:t>mol</w:t>
      </w:r>
      <w:proofErr w:type="spellEnd"/>
    </w:p>
    <w:p w:rsidR="00976BE3" w:rsidRDefault="00976BE3" w:rsidP="005F776D">
      <w:pPr>
        <w:ind w:left="990"/>
      </w:pPr>
      <w:r>
        <w:t>Molar mass of carbon dioxide:</w:t>
      </w:r>
      <w:r>
        <w:tab/>
      </w:r>
      <w:r>
        <w:tab/>
        <w:t>44.009 g/</w:t>
      </w:r>
      <w:proofErr w:type="spellStart"/>
      <w:r>
        <w:t>mol</w:t>
      </w:r>
      <w:proofErr w:type="spellEnd"/>
    </w:p>
    <w:p w:rsidR="00976BE3" w:rsidRDefault="00976BE3" w:rsidP="00976BE3">
      <w:pPr>
        <w:ind w:left="990"/>
      </w:pPr>
      <w:r>
        <w:t>Molar mass of sodium bicarbonate:</w:t>
      </w:r>
      <w:r>
        <w:tab/>
        <w:t>84. 0059 g/</w:t>
      </w:r>
      <w:proofErr w:type="spellStart"/>
      <w:r>
        <w:t>mol</w:t>
      </w:r>
      <w:proofErr w:type="spellEnd"/>
    </w:p>
    <w:p w:rsidR="00976BE3" w:rsidRDefault="00976BE3" w:rsidP="00976BE3">
      <w:pPr>
        <w:ind w:left="990"/>
      </w:pPr>
    </w:p>
    <w:p w:rsidR="00976BE3" w:rsidRDefault="00976BE3" w:rsidP="00976BE3">
      <w:pPr>
        <w:ind w:left="990" w:hanging="990"/>
      </w:pPr>
      <w:r>
        <w:rPr>
          <w:b/>
        </w:rPr>
        <w:t>Materials:</w:t>
      </w:r>
    </w:p>
    <w:p w:rsidR="00976BE3" w:rsidRDefault="000C3D8B" w:rsidP="00976BE3">
      <w:pPr>
        <w:pStyle w:val="ListParagraph"/>
        <w:numPr>
          <w:ilvl w:val="0"/>
          <w:numId w:val="1"/>
        </w:numPr>
      </w:pPr>
      <w:r>
        <w:t>Evaporation</w:t>
      </w:r>
      <w:r w:rsidR="00BD19E8">
        <w:t xml:space="preserve"> dish</w:t>
      </w:r>
    </w:p>
    <w:p w:rsidR="00BD19E8" w:rsidRDefault="00BD19E8" w:rsidP="00976BE3">
      <w:pPr>
        <w:pStyle w:val="ListParagraph"/>
        <w:numPr>
          <w:ilvl w:val="0"/>
          <w:numId w:val="1"/>
        </w:numPr>
      </w:pPr>
      <w:r>
        <w:t>Crucible tongs</w:t>
      </w:r>
    </w:p>
    <w:p w:rsidR="00BD19E8" w:rsidRDefault="00BD19E8" w:rsidP="00976BE3">
      <w:pPr>
        <w:pStyle w:val="ListParagraph"/>
        <w:numPr>
          <w:ilvl w:val="0"/>
          <w:numId w:val="1"/>
        </w:numPr>
      </w:pPr>
      <w:r>
        <w:t>Stirring rod</w:t>
      </w:r>
    </w:p>
    <w:p w:rsidR="00BD19E8" w:rsidRDefault="00BD19E8" w:rsidP="00976BE3">
      <w:pPr>
        <w:pStyle w:val="ListParagraph"/>
        <w:numPr>
          <w:ilvl w:val="0"/>
          <w:numId w:val="1"/>
        </w:numPr>
      </w:pPr>
      <w:r>
        <w:t>Bunsen burner and heating apparatus</w:t>
      </w:r>
    </w:p>
    <w:p w:rsidR="00BD19E8" w:rsidRDefault="00BD19E8" w:rsidP="00976BE3">
      <w:pPr>
        <w:pStyle w:val="ListParagraph"/>
        <w:numPr>
          <w:ilvl w:val="0"/>
          <w:numId w:val="1"/>
        </w:numPr>
      </w:pPr>
      <w:r>
        <w:t>Electronic balance, precise to within one thousandth of a gram</w:t>
      </w:r>
    </w:p>
    <w:p w:rsidR="00BD19E8" w:rsidRDefault="00BD19E8" w:rsidP="00976BE3">
      <w:pPr>
        <w:pStyle w:val="ListParagraph"/>
        <w:numPr>
          <w:ilvl w:val="0"/>
          <w:numId w:val="1"/>
        </w:numPr>
      </w:pPr>
      <w:r>
        <w:t>Sodium bicarbonate sample (approx. 2 g in mass, exact quantity is unimportant)</w:t>
      </w:r>
    </w:p>
    <w:p w:rsidR="00BD19E8" w:rsidRDefault="00BD19E8" w:rsidP="00BD19E8">
      <w:pPr>
        <w:rPr>
          <w:b/>
        </w:rPr>
      </w:pPr>
    </w:p>
    <w:p w:rsidR="00BD19E8" w:rsidRDefault="00BD19E8" w:rsidP="00BD19E8">
      <w:pPr>
        <w:rPr>
          <w:b/>
        </w:rPr>
      </w:pPr>
      <w:r>
        <w:rPr>
          <w:b/>
        </w:rPr>
        <w:t>Procedure:</w:t>
      </w:r>
    </w:p>
    <w:p w:rsidR="00BD19E8" w:rsidRDefault="00BD19E8" w:rsidP="00BD19E8">
      <w:pPr>
        <w:ind w:left="720" w:right="720"/>
        <w:jc w:val="center"/>
        <w:rPr>
          <w:b/>
        </w:rPr>
      </w:pPr>
      <w:r>
        <w:rPr>
          <w:b/>
        </w:rPr>
        <w:t>Safety Notice</w:t>
      </w:r>
    </w:p>
    <w:p w:rsidR="00BD19E8" w:rsidRDefault="00BD19E8" w:rsidP="00BD19E8">
      <w:pPr>
        <w:pStyle w:val="ListParagraph"/>
        <w:numPr>
          <w:ilvl w:val="0"/>
          <w:numId w:val="2"/>
        </w:numPr>
        <w:ind w:left="1080" w:right="1080"/>
      </w:pPr>
      <w:r>
        <w:t>Exercise caution when working with and around the Bunsen burner.</w:t>
      </w:r>
    </w:p>
    <w:p w:rsidR="00BD19E8" w:rsidRDefault="00BD19E8" w:rsidP="00BD19E8">
      <w:pPr>
        <w:pStyle w:val="ListParagraph"/>
        <w:numPr>
          <w:ilvl w:val="0"/>
          <w:numId w:val="2"/>
        </w:numPr>
        <w:ind w:right="1080"/>
      </w:pPr>
      <w:r>
        <w:lastRenderedPageBreak/>
        <w:t>When heating a porcelain vessel with the Bunsen burner, gently wave the burner from side to side for a slow, even heating.</w:t>
      </w:r>
    </w:p>
    <w:p w:rsidR="00BD19E8" w:rsidRDefault="00BD19E8" w:rsidP="00BD19E8">
      <w:pPr>
        <w:pStyle w:val="ListParagraph"/>
        <w:numPr>
          <w:ilvl w:val="0"/>
          <w:numId w:val="2"/>
        </w:numPr>
        <w:ind w:right="1080"/>
      </w:pPr>
      <w:r>
        <w:t>Be careful when handling hot glassware or porcelain; it will not appear hot.</w:t>
      </w:r>
    </w:p>
    <w:p w:rsidR="00BD19E8" w:rsidRDefault="00BD19E8" w:rsidP="00BD19E8">
      <w:pPr>
        <w:pStyle w:val="ListParagraph"/>
        <w:numPr>
          <w:ilvl w:val="0"/>
          <w:numId w:val="2"/>
        </w:numPr>
        <w:ind w:right="1080"/>
      </w:pPr>
      <w:r>
        <w:t>Safety goggles should be worn at all times in the lab.</w:t>
      </w:r>
    </w:p>
    <w:p w:rsidR="00BD19E8" w:rsidRDefault="00BD19E8" w:rsidP="00BD19E8">
      <w:pPr>
        <w:ind w:right="1080"/>
      </w:pPr>
    </w:p>
    <w:p w:rsidR="00BD19E8" w:rsidRDefault="00BD19E8" w:rsidP="00BD19E8">
      <w:pPr>
        <w:pStyle w:val="ListParagraph"/>
        <w:numPr>
          <w:ilvl w:val="0"/>
          <w:numId w:val="3"/>
        </w:numPr>
        <w:ind w:left="720" w:right="720"/>
      </w:pPr>
      <w:r>
        <w:t xml:space="preserve">Measure the mass of the </w:t>
      </w:r>
      <w:r w:rsidR="000C3D8B">
        <w:t>evaporation</w:t>
      </w:r>
      <w:r>
        <w:t xml:space="preserve"> dish </w:t>
      </w:r>
      <w:r w:rsidR="00DC34BF">
        <w:t>using the electronic balance, and r</w:t>
      </w:r>
      <w:r>
        <w:t>ecord this mass</w:t>
      </w:r>
      <w:r w:rsidR="00DC34BF">
        <w:t>.</w:t>
      </w:r>
    </w:p>
    <w:p w:rsidR="00BD19E8" w:rsidRDefault="00BD19E8" w:rsidP="00BD19E8">
      <w:pPr>
        <w:pStyle w:val="ListParagraph"/>
        <w:numPr>
          <w:ilvl w:val="0"/>
          <w:numId w:val="3"/>
        </w:numPr>
        <w:ind w:left="720" w:right="720"/>
      </w:pPr>
      <w:r>
        <w:t xml:space="preserve">Pour the sodium bicarbonate sample into the </w:t>
      </w:r>
      <w:r w:rsidR="000C3D8B">
        <w:t>evaporation</w:t>
      </w:r>
      <w:r>
        <w:t xml:space="preserve"> dish, and measure their combined mass using the balance. Record this mass, and calculate the mass of the sodium bicarbonate sample by </w:t>
      </w:r>
      <w:proofErr w:type="gramStart"/>
      <w:r>
        <w:t>subtracting</w:t>
      </w:r>
      <w:proofErr w:type="gramEnd"/>
      <w:r>
        <w:t xml:space="preserve"> the mass of the </w:t>
      </w:r>
      <w:r w:rsidR="000C3D8B">
        <w:t>evaporation</w:t>
      </w:r>
      <w:r>
        <w:t xml:space="preserve"> dish from the combined mass of the dish and the sample.</w:t>
      </w:r>
    </w:p>
    <w:p w:rsidR="00BD19E8" w:rsidRDefault="00BD19E8" w:rsidP="00BD19E8">
      <w:pPr>
        <w:pStyle w:val="ListParagraph"/>
        <w:numPr>
          <w:ilvl w:val="0"/>
          <w:numId w:val="3"/>
        </w:numPr>
        <w:ind w:left="720" w:right="720"/>
      </w:pPr>
      <w:r>
        <w:t>Break up any large chunks in the sodium bicarbonate sample using the stirring rod.</w:t>
      </w:r>
    </w:p>
    <w:p w:rsidR="00BD19E8" w:rsidRDefault="00BD19E8" w:rsidP="00BD19E8">
      <w:pPr>
        <w:pStyle w:val="ListParagraph"/>
        <w:numPr>
          <w:ilvl w:val="0"/>
          <w:numId w:val="3"/>
        </w:numPr>
        <w:ind w:left="720" w:right="720"/>
      </w:pPr>
      <w:r>
        <w:t xml:space="preserve">Heat the sodium bicarbonate in the </w:t>
      </w:r>
      <w:r w:rsidR="000C3D8B">
        <w:t>evaporation</w:t>
      </w:r>
      <w:r>
        <w:t xml:space="preserve"> dish using the Bunsen burner. While heating, take periodic measurements of the sample’s mass.</w:t>
      </w:r>
    </w:p>
    <w:p w:rsidR="00BD19E8" w:rsidRDefault="00BD19E8" w:rsidP="00BD19E8">
      <w:pPr>
        <w:pStyle w:val="ListParagraph"/>
        <w:numPr>
          <w:ilvl w:val="0"/>
          <w:numId w:val="3"/>
        </w:numPr>
        <w:ind w:left="720" w:right="720"/>
      </w:pPr>
      <w:r>
        <w:t xml:space="preserve">When, after two consecutive such measurements, the sample’s mass remains constant, </w:t>
      </w:r>
      <w:r w:rsidR="00DC34BF">
        <w:t>remove the sodium bicarbonate from heat. This means that the sodium bicarbonate has undergone complete thermal decomposition and the produced water and carbon dioxide have evaporated away.</w:t>
      </w:r>
    </w:p>
    <w:p w:rsidR="00DC34BF" w:rsidRDefault="00DC34BF" w:rsidP="00BD19E8">
      <w:pPr>
        <w:pStyle w:val="ListParagraph"/>
        <w:numPr>
          <w:ilvl w:val="0"/>
          <w:numId w:val="3"/>
        </w:numPr>
        <w:ind w:left="720" w:right="720"/>
      </w:pPr>
      <w:r>
        <w:t xml:space="preserve">Measure and record the final combined mass of the </w:t>
      </w:r>
      <w:r w:rsidR="000C3D8B">
        <w:t>evaporation</w:t>
      </w:r>
      <w:r>
        <w:t xml:space="preserve"> dish and the residual substance.</w:t>
      </w:r>
    </w:p>
    <w:p w:rsidR="00DC34BF" w:rsidRDefault="00DC34BF" w:rsidP="00DC34BF">
      <w:pPr>
        <w:ind w:right="720"/>
      </w:pPr>
    </w:p>
    <w:p w:rsidR="00DC34BF" w:rsidRDefault="00DC34BF" w:rsidP="00DC34BF">
      <w:pPr>
        <w:ind w:left="720" w:right="720"/>
      </w:pPr>
      <w:r>
        <w:t>From here, analysis proceeds as outlined in the results section.</w:t>
      </w:r>
    </w:p>
    <w:p w:rsidR="00DC34BF" w:rsidRDefault="00DC34BF" w:rsidP="00DC34BF">
      <w:pPr>
        <w:ind w:right="720"/>
      </w:pPr>
    </w:p>
    <w:p w:rsidR="00DC34BF" w:rsidRDefault="00DC34BF" w:rsidP="00DC34BF">
      <w:pPr>
        <w:ind w:left="720" w:right="720" w:hanging="720"/>
        <w:sectPr w:rsidR="00DC34BF" w:rsidSect="003B1FF6">
          <w:pgSz w:w="12240" w:h="15840"/>
          <w:pgMar w:top="1440" w:right="2160" w:bottom="1440" w:left="2160" w:header="720" w:footer="720" w:gutter="0"/>
          <w:cols w:space="720"/>
          <w:docGrid w:linePitch="360"/>
        </w:sectPr>
      </w:pPr>
      <w:r>
        <w:t xml:space="preserve"> </w:t>
      </w:r>
    </w:p>
    <w:p w:rsidR="00903096" w:rsidRDefault="00DC34BF" w:rsidP="00903096">
      <w:pPr>
        <w:ind w:left="720" w:right="-360" w:hanging="720"/>
      </w:pPr>
      <w:r>
        <w:rPr>
          <w:b/>
        </w:rPr>
        <w:lastRenderedPageBreak/>
        <w:t>Results</w:t>
      </w:r>
      <w:r w:rsidR="00903096">
        <w:rPr>
          <w:b/>
        </w:rPr>
        <w:t xml:space="preserve">: </w:t>
      </w:r>
      <w:r w:rsidR="00903096">
        <w:tab/>
        <w:t xml:space="preserve">Mass of </w:t>
      </w:r>
      <w:r w:rsidR="000C3D8B">
        <w:t>evaporation</w:t>
      </w:r>
      <w:r w:rsidR="00903096">
        <w:t xml:space="preserve"> dish: 45.906 g</w:t>
      </w:r>
    </w:p>
    <w:p w:rsidR="00903096" w:rsidRDefault="00903096" w:rsidP="00903096">
      <w:pPr>
        <w:ind w:left="720" w:right="-360"/>
      </w:pPr>
      <w:r>
        <w:tab/>
        <w:t xml:space="preserve">Mass of </w:t>
      </w:r>
      <w:r w:rsidR="000C3D8B">
        <w:t>evaporation</w:t>
      </w:r>
      <w:r>
        <w:t xml:space="preserve"> dish with sodium bicarbonate: 46.769 g</w:t>
      </w:r>
    </w:p>
    <w:p w:rsidR="00903096" w:rsidRDefault="00903096" w:rsidP="00903096">
      <w:pPr>
        <w:ind w:left="720"/>
      </w:pPr>
      <w:r>
        <w:tab/>
        <w:t>Mass of sodium bicarbonate sample: 46.769 g -</w:t>
      </w:r>
      <w:r w:rsidR="00694043">
        <w:t xml:space="preserve"> </w:t>
      </w:r>
      <w:r>
        <w:t>45.906 g = 1.863 g</w:t>
      </w:r>
    </w:p>
    <w:p w:rsidR="00903096" w:rsidRDefault="00903096" w:rsidP="00903096">
      <w:pPr>
        <w:ind w:left="720"/>
      </w:pPr>
    </w:p>
    <w:tbl>
      <w:tblPr>
        <w:tblStyle w:val="LightGrid"/>
        <w:tblW w:w="0" w:type="auto"/>
        <w:tblLook w:val="04A0" w:firstRow="1" w:lastRow="0" w:firstColumn="1" w:lastColumn="0" w:noHBand="0" w:noVBand="1"/>
      </w:tblPr>
      <w:tblGrid>
        <w:gridCol w:w="4068"/>
        <w:gridCol w:w="4068"/>
      </w:tblGrid>
      <w:tr w:rsidR="00903096" w:rsidTr="009030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903096" w:rsidRDefault="00903096" w:rsidP="00903096">
            <w:pPr>
              <w:tabs>
                <w:tab w:val="left" w:pos="2775"/>
              </w:tabs>
              <w:jc w:val="center"/>
            </w:pPr>
            <w:r>
              <w:t>Heating Time (minutes)</w:t>
            </w:r>
          </w:p>
        </w:tc>
        <w:tc>
          <w:tcPr>
            <w:tcW w:w="4068" w:type="dxa"/>
          </w:tcPr>
          <w:p w:rsidR="00903096" w:rsidRDefault="00903096" w:rsidP="00903096">
            <w:pPr>
              <w:cnfStyle w:val="100000000000" w:firstRow="1" w:lastRow="0" w:firstColumn="0" w:lastColumn="0" w:oddVBand="0" w:evenVBand="0" w:oddHBand="0" w:evenHBand="0" w:firstRowFirstColumn="0" w:firstRowLastColumn="0" w:lastRowFirstColumn="0" w:lastRowLastColumn="0"/>
            </w:pPr>
            <w:r>
              <w:t>Combined mass  (</w:t>
            </w:r>
            <w:r w:rsidR="000C3D8B">
              <w:t>evaporation</w:t>
            </w:r>
            <w:r>
              <w:t xml:space="preserve"> dish with sodium bicarbonate) (grams)</w:t>
            </w:r>
          </w:p>
        </w:tc>
      </w:tr>
      <w:tr w:rsidR="00903096" w:rsidTr="00903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903096" w:rsidRPr="00903096" w:rsidRDefault="00903096" w:rsidP="00903096">
            <w:pPr>
              <w:jc w:val="center"/>
              <w:rPr>
                <w:b w:val="0"/>
              </w:rPr>
            </w:pPr>
            <w:r>
              <w:rPr>
                <w:b w:val="0"/>
              </w:rPr>
              <w:t>0</w:t>
            </w:r>
          </w:p>
        </w:tc>
        <w:tc>
          <w:tcPr>
            <w:tcW w:w="4068" w:type="dxa"/>
          </w:tcPr>
          <w:p w:rsidR="00903096" w:rsidRDefault="00903096" w:rsidP="00903096">
            <w:pPr>
              <w:jc w:val="center"/>
              <w:cnfStyle w:val="000000100000" w:firstRow="0" w:lastRow="0" w:firstColumn="0" w:lastColumn="0" w:oddVBand="0" w:evenVBand="0" w:oddHBand="1" w:evenHBand="0" w:firstRowFirstColumn="0" w:firstRowLastColumn="0" w:lastRowFirstColumn="0" w:lastRowLastColumn="0"/>
            </w:pPr>
            <w:r>
              <w:t>47.769</w:t>
            </w:r>
          </w:p>
        </w:tc>
      </w:tr>
      <w:tr w:rsidR="00903096" w:rsidTr="009030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903096" w:rsidRDefault="00903096" w:rsidP="00903096">
            <w:pPr>
              <w:jc w:val="center"/>
            </w:pPr>
            <w:r>
              <w:t>…</w:t>
            </w:r>
          </w:p>
        </w:tc>
        <w:tc>
          <w:tcPr>
            <w:tcW w:w="4068" w:type="dxa"/>
          </w:tcPr>
          <w:p w:rsidR="00903096" w:rsidRPr="00903096" w:rsidRDefault="00903096" w:rsidP="00903096">
            <w:pPr>
              <w:jc w:val="center"/>
              <w:cnfStyle w:val="000000010000" w:firstRow="0" w:lastRow="0" w:firstColumn="0" w:lastColumn="0" w:oddVBand="0" w:evenVBand="0" w:oddHBand="0" w:evenHBand="1" w:firstRowFirstColumn="0" w:firstRowLastColumn="0" w:lastRowFirstColumn="0" w:lastRowLastColumn="0"/>
              <w:rPr>
                <w:b/>
              </w:rPr>
            </w:pPr>
            <w:r>
              <w:rPr>
                <w:b/>
              </w:rPr>
              <w:t>...</w:t>
            </w:r>
          </w:p>
        </w:tc>
      </w:tr>
      <w:tr w:rsidR="00903096" w:rsidTr="00903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903096" w:rsidRPr="00903096" w:rsidRDefault="00903096" w:rsidP="00903096">
            <w:pPr>
              <w:jc w:val="center"/>
              <w:rPr>
                <w:b w:val="0"/>
              </w:rPr>
            </w:pPr>
            <w:r>
              <w:rPr>
                <w:b w:val="0"/>
              </w:rPr>
              <w:t>18</w:t>
            </w:r>
          </w:p>
        </w:tc>
        <w:tc>
          <w:tcPr>
            <w:tcW w:w="4068" w:type="dxa"/>
          </w:tcPr>
          <w:p w:rsidR="00903096" w:rsidRDefault="00903096" w:rsidP="00903096">
            <w:pPr>
              <w:jc w:val="center"/>
              <w:cnfStyle w:val="000000100000" w:firstRow="0" w:lastRow="0" w:firstColumn="0" w:lastColumn="0" w:oddVBand="0" w:evenVBand="0" w:oddHBand="1" w:evenHBand="0" w:firstRowFirstColumn="0" w:firstRowLastColumn="0" w:lastRowFirstColumn="0" w:lastRowLastColumn="0"/>
            </w:pPr>
            <w:r>
              <w:t>47.110</w:t>
            </w:r>
          </w:p>
        </w:tc>
      </w:tr>
      <w:tr w:rsidR="00903096" w:rsidTr="009030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903096" w:rsidRPr="00903096" w:rsidRDefault="00903096" w:rsidP="00903096">
            <w:pPr>
              <w:jc w:val="center"/>
              <w:rPr>
                <w:b w:val="0"/>
              </w:rPr>
            </w:pPr>
            <w:r>
              <w:rPr>
                <w:b w:val="0"/>
              </w:rPr>
              <w:t>21</w:t>
            </w:r>
          </w:p>
        </w:tc>
        <w:tc>
          <w:tcPr>
            <w:tcW w:w="4068" w:type="dxa"/>
          </w:tcPr>
          <w:p w:rsidR="00903096" w:rsidRDefault="00903096" w:rsidP="00903096">
            <w:pPr>
              <w:jc w:val="center"/>
              <w:cnfStyle w:val="000000010000" w:firstRow="0" w:lastRow="0" w:firstColumn="0" w:lastColumn="0" w:oddVBand="0" w:evenVBand="0" w:oddHBand="0" w:evenHBand="1" w:firstRowFirstColumn="0" w:firstRowLastColumn="0" w:lastRowFirstColumn="0" w:lastRowLastColumn="0"/>
            </w:pPr>
            <w:r>
              <w:t>47.081</w:t>
            </w:r>
          </w:p>
        </w:tc>
      </w:tr>
      <w:tr w:rsidR="00903096" w:rsidTr="00903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903096" w:rsidRPr="00903096" w:rsidRDefault="00903096" w:rsidP="00903096">
            <w:pPr>
              <w:jc w:val="center"/>
              <w:rPr>
                <w:b w:val="0"/>
              </w:rPr>
            </w:pPr>
            <w:r>
              <w:rPr>
                <w:b w:val="0"/>
              </w:rPr>
              <w:t>24</w:t>
            </w:r>
          </w:p>
        </w:tc>
        <w:tc>
          <w:tcPr>
            <w:tcW w:w="4068" w:type="dxa"/>
          </w:tcPr>
          <w:p w:rsidR="00903096" w:rsidRDefault="00903096" w:rsidP="00903096">
            <w:pPr>
              <w:jc w:val="center"/>
              <w:cnfStyle w:val="000000100000" w:firstRow="0" w:lastRow="0" w:firstColumn="0" w:lastColumn="0" w:oddVBand="0" w:evenVBand="0" w:oddHBand="1" w:evenHBand="0" w:firstRowFirstColumn="0" w:firstRowLastColumn="0" w:lastRowFirstColumn="0" w:lastRowLastColumn="0"/>
            </w:pPr>
            <w:r>
              <w:t>47.097</w:t>
            </w:r>
          </w:p>
        </w:tc>
      </w:tr>
    </w:tbl>
    <w:p w:rsidR="00903096" w:rsidRPr="00903096" w:rsidRDefault="00903096" w:rsidP="00903096">
      <w:pPr>
        <w:ind w:left="720"/>
        <w:sectPr w:rsidR="00903096" w:rsidRPr="00903096" w:rsidSect="00903096">
          <w:type w:val="continuous"/>
          <w:pgSz w:w="12240" w:h="15840"/>
          <w:pgMar w:top="1440" w:right="2160" w:bottom="1440" w:left="2160" w:header="720" w:footer="720" w:gutter="0"/>
          <w:cols w:space="720"/>
          <w:docGrid w:linePitch="360"/>
        </w:sectPr>
      </w:pPr>
    </w:p>
    <w:p w:rsidR="00903096" w:rsidRDefault="00903096" w:rsidP="00903096"/>
    <w:p w:rsidR="00903096" w:rsidRDefault="00903096" w:rsidP="00903096">
      <w:pPr>
        <w:ind w:left="720"/>
      </w:pPr>
      <w:r>
        <w:t>Final combined mass: 47.104 g</w:t>
      </w:r>
    </w:p>
    <w:p w:rsidR="00903096" w:rsidRDefault="00903096" w:rsidP="00903096">
      <w:pPr>
        <w:ind w:left="720"/>
      </w:pPr>
      <w:r>
        <w:t>Final sample mass: 47.104 g – 45.906 g = 1.198 g</w:t>
      </w:r>
    </w:p>
    <w:p w:rsidR="00903096" w:rsidRDefault="00903096" w:rsidP="00903096">
      <w:pPr>
        <w:ind w:left="720"/>
      </w:pPr>
    </w:p>
    <w:p w:rsidR="00903096" w:rsidRDefault="00903096" w:rsidP="00903096">
      <w:pPr>
        <w:ind w:left="720"/>
        <w:rPr>
          <w:rFonts w:eastAsiaTheme="minorEastAsia"/>
        </w:rPr>
      </w:pPr>
      <w:r>
        <w:lastRenderedPageBreak/>
        <w:t>Amount of NaHCO</w:t>
      </w:r>
      <w:r>
        <w:softHyphen/>
      </w:r>
      <w:r>
        <w:rPr>
          <w:vertAlign w:val="subscript"/>
        </w:rPr>
        <w:t>3</w:t>
      </w:r>
      <w:r>
        <w:softHyphen/>
        <w:t xml:space="preserve"> in original sample: </w:t>
      </w:r>
      <m:oMath>
        <m:r>
          <w:rPr>
            <w:rFonts w:ascii="Cambria Math" w:hAnsi="Cambria Math"/>
          </w:rPr>
          <m:t xml:space="preserve">1.863 </m:t>
        </m:r>
        <m:r>
          <m:rPr>
            <m:sty m:val="p"/>
          </m:rPr>
          <w:rPr>
            <w:rFonts w:ascii="Cambria Math" w:hAnsi="Cambria Math"/>
          </w:rPr>
          <m:t>g*</m:t>
        </m:r>
        <m:f>
          <m:fPr>
            <m:ctrlPr>
              <w:rPr>
                <w:rFonts w:ascii="Cambria Math" w:hAnsi="Cambria Math"/>
              </w:rPr>
            </m:ctrlPr>
          </m:fPr>
          <m:num>
            <m:r>
              <w:rPr>
                <w:rFonts w:ascii="Cambria Math" w:hAnsi="Cambria Math"/>
              </w:rPr>
              <m:t xml:space="preserve">1 </m:t>
            </m:r>
            <m:r>
              <m:rPr>
                <m:sty m:val="p"/>
              </m:rPr>
              <w:rPr>
                <w:rFonts w:ascii="Cambria Math" w:hAnsi="Cambria Math"/>
              </w:rPr>
              <m:t>mol</m:t>
            </m:r>
          </m:num>
          <m:den>
            <m:r>
              <w:rPr>
                <w:rFonts w:ascii="Cambria Math" w:hAnsi="Cambria Math"/>
              </w:rPr>
              <m:t xml:space="preserve">89.0659 </m:t>
            </m:r>
            <m:r>
              <m:rPr>
                <m:sty m:val="p"/>
              </m:rPr>
              <w:rPr>
                <w:rFonts w:ascii="Cambria Math" w:hAnsi="Cambria Math"/>
              </w:rPr>
              <m:t>g</m:t>
            </m:r>
          </m:den>
        </m:f>
        <m:r>
          <w:rPr>
            <w:rFonts w:ascii="Cambria Math" w:hAnsi="Cambria Math"/>
          </w:rPr>
          <m:t xml:space="preserve">=0.022 </m:t>
        </m:r>
        <m:r>
          <m:rPr>
            <m:sty m:val="p"/>
          </m:rPr>
          <w:rPr>
            <w:rFonts w:ascii="Cambria Math" w:hAnsi="Cambria Math"/>
          </w:rPr>
          <m:t>mol</m:t>
        </m:r>
      </m:oMath>
    </w:p>
    <w:p w:rsidR="00C81230" w:rsidRDefault="00C81230" w:rsidP="00903096">
      <w:pPr>
        <w:ind w:left="720"/>
        <w:rPr>
          <w:rFonts w:eastAsiaTheme="minorEastAsia"/>
        </w:rPr>
      </w:pPr>
    </w:p>
    <w:p w:rsidR="00C81230" w:rsidRDefault="00C81230" w:rsidP="00903096">
      <w:pPr>
        <w:ind w:left="720"/>
        <w:rPr>
          <w:rFonts w:eastAsiaTheme="minorEastAsia"/>
        </w:rPr>
      </w:pPr>
      <w:r>
        <w:rPr>
          <w:rFonts w:eastAsiaTheme="minorEastAsia"/>
        </w:rPr>
        <w:t>Now, according to what we know about the decomposition reaction of sodium bicarbonate, n moles of NaHCO</w:t>
      </w:r>
      <w:r>
        <w:rPr>
          <w:rFonts w:eastAsiaTheme="minorEastAsia"/>
        </w:rPr>
        <w:softHyphen/>
      </w:r>
      <w:r>
        <w:rPr>
          <w:rFonts w:eastAsiaTheme="minorEastAsia"/>
          <w:vertAlign w:val="subscript"/>
        </w:rPr>
        <w:t>3</w:t>
      </w:r>
      <w:r>
        <w:rPr>
          <w:rFonts w:eastAsiaTheme="minorEastAsia"/>
          <w:vertAlign w:val="subscript"/>
        </w:rPr>
        <w:softHyphen/>
      </w:r>
      <w:r>
        <w:rPr>
          <w:rFonts w:eastAsiaTheme="minorEastAsia"/>
        </w:rPr>
        <w:t xml:space="preserve"> decompose to produce 1 mole of the unknown substance (as well as one mole of each H</w:t>
      </w:r>
      <w:r>
        <w:rPr>
          <w:rFonts w:eastAsiaTheme="minorEastAsia"/>
          <w:vertAlign w:val="subscript"/>
        </w:rPr>
        <w:softHyphen/>
        <w:t>2</w:t>
      </w:r>
      <w:r>
        <w:rPr>
          <w:rFonts w:eastAsiaTheme="minorEastAsia"/>
          <w:vertAlign w:val="subscript"/>
        </w:rPr>
        <w:softHyphen/>
      </w:r>
      <w:r>
        <w:rPr>
          <w:rFonts w:eastAsiaTheme="minorEastAsia"/>
        </w:rPr>
        <w:t>O and CO</w:t>
      </w:r>
      <w:r>
        <w:rPr>
          <w:rFonts w:eastAsiaTheme="minorEastAsia"/>
        </w:rPr>
        <w:softHyphen/>
      </w:r>
      <w:r>
        <w:rPr>
          <w:rFonts w:eastAsiaTheme="minorEastAsia"/>
          <w:vertAlign w:val="subscript"/>
        </w:rPr>
        <w:t>2</w:t>
      </w:r>
      <w:r>
        <w:rPr>
          <w:rFonts w:eastAsiaTheme="minorEastAsia"/>
          <w:vertAlign w:val="subscript"/>
        </w:rPr>
        <w:softHyphen/>
      </w:r>
      <w:r>
        <w:rPr>
          <w:rFonts w:eastAsiaTheme="minorEastAsia"/>
        </w:rPr>
        <w:t>). This implies that 1 mole of NaHCO</w:t>
      </w:r>
      <w:r>
        <w:rPr>
          <w:rFonts w:eastAsiaTheme="minorEastAsia"/>
        </w:rPr>
        <w:softHyphen/>
      </w:r>
      <w:r>
        <w:rPr>
          <w:rFonts w:eastAsiaTheme="minorEastAsia"/>
          <w:vertAlign w:val="subscript"/>
        </w:rPr>
        <w:t>3</w:t>
      </w:r>
      <w:r>
        <w:rPr>
          <w:rFonts w:eastAsiaTheme="minorEastAsia"/>
          <w:vertAlign w:val="subscript"/>
        </w:rPr>
        <w:softHyphen/>
      </w:r>
      <w:r>
        <w:rPr>
          <w:rFonts w:eastAsiaTheme="minorEastAsia"/>
        </w:rPr>
        <w:t xml:space="preserve"> decomposes to produce 1/n moles of the unknown substance, or more generally, m moles of NaHCO</w:t>
      </w:r>
      <w:r>
        <w:rPr>
          <w:rFonts w:eastAsiaTheme="minorEastAsia"/>
        </w:rPr>
        <w:softHyphen/>
      </w:r>
      <w:r>
        <w:rPr>
          <w:rFonts w:eastAsiaTheme="minorEastAsia"/>
          <w:vertAlign w:val="subscript"/>
        </w:rPr>
        <w:t>3</w:t>
      </w:r>
      <w:r>
        <w:rPr>
          <w:rFonts w:eastAsiaTheme="minorEastAsia"/>
          <w:vertAlign w:val="subscript"/>
        </w:rPr>
        <w:softHyphen/>
      </w:r>
      <w:r>
        <w:rPr>
          <w:rFonts w:eastAsiaTheme="minorEastAsia"/>
        </w:rPr>
        <w:t xml:space="preserve"> decompose to produce m/n moles of the unknown substance, where m is a real number. Thus, we know that our final sample after heating contains 0.022/n moles of the unknown solid.</w:t>
      </w:r>
    </w:p>
    <w:p w:rsidR="00C81230" w:rsidRDefault="00C81230" w:rsidP="00903096">
      <w:pPr>
        <w:ind w:left="720"/>
        <w:rPr>
          <w:rFonts w:eastAsiaTheme="minorEastAsia"/>
        </w:rPr>
      </w:pPr>
    </w:p>
    <w:p w:rsidR="00C81230" w:rsidRDefault="00C81230" w:rsidP="00C81230">
      <w:pPr>
        <w:ind w:left="720"/>
        <w:rPr>
          <w:rFonts w:eastAsiaTheme="minorEastAsia"/>
        </w:rPr>
      </w:pPr>
      <w:r>
        <w:rPr>
          <w:rFonts w:eastAsiaTheme="minorEastAsia"/>
        </w:rPr>
        <w:t>Also by looking at the decomposition reaction, we can see that the unknown product has molar mass equal to</w:t>
      </w:r>
    </w:p>
    <w:p w:rsidR="00C81230" w:rsidRDefault="00C81230" w:rsidP="00C81230">
      <w:pPr>
        <w:ind w:left="720"/>
        <w:rPr>
          <w:rFonts w:eastAsiaTheme="minorEastAsia"/>
        </w:rPr>
      </w:pPr>
    </w:p>
    <w:p w:rsidR="00C81230" w:rsidRPr="00C81230" w:rsidRDefault="00FB137B" w:rsidP="00C81230">
      <w:pPr>
        <w:ind w:left="720"/>
        <w:rPr>
          <w:rFonts w:eastAsiaTheme="minorEastAsia"/>
        </w:rPr>
      </w:pPr>
      <m:oMathPara>
        <m:oMath>
          <m:d>
            <m:dPr>
              <m:ctrlPr>
                <w:rPr>
                  <w:rFonts w:ascii="Cambria Math" w:eastAsiaTheme="minorEastAsia" w:hAnsi="Cambria Math"/>
                  <w:i/>
                </w:rPr>
              </m:ctrlPr>
            </m:dPr>
            <m:e>
              <m:r>
                <m:rPr>
                  <m:sty m:val="p"/>
                </m:rPr>
                <w:rPr>
                  <w:rFonts w:ascii="Cambria Math" w:eastAsiaTheme="minorEastAsia" w:hAnsi="Cambria Math"/>
                </w:rPr>
                <m:t>Na</m:t>
              </m:r>
              <m:r>
                <m:rPr>
                  <m:sty m:val="p"/>
                </m:rPr>
                <w:rPr>
                  <w:rFonts w:ascii="Cambria Math" w:eastAsiaTheme="minorEastAsia" w:hAnsi="Cambria Math"/>
                </w:rPr>
                <w:softHyphen/>
              </m:r>
              <m:r>
                <m:rPr>
                  <m:sty m:val="p"/>
                </m:rPr>
                <w:rPr>
                  <w:rFonts w:ascii="Cambria Math" w:eastAsiaTheme="minorEastAsia" w:hAnsi="Cambria Math"/>
                </w:rPr>
                <w:softHyphen/>
                <m:t>HC</m:t>
              </m:r>
              <m:sSub>
                <m:sSubPr>
                  <m:ctrlPr>
                    <w:rPr>
                      <w:rFonts w:ascii="Cambria Math" w:eastAsiaTheme="minorEastAsia" w:hAnsi="Cambria Math"/>
                    </w:rPr>
                  </m:ctrlPr>
                </m:sSubPr>
                <m:e>
                  <m:r>
                    <m:rPr>
                      <m:sty m:val="p"/>
                    </m:rPr>
                    <w:rPr>
                      <w:rFonts w:ascii="Cambria Math" w:eastAsiaTheme="minorEastAsia" w:hAnsi="Cambria Math"/>
                    </w:rPr>
                    <m:t>O</m:t>
                  </m:r>
                  <m:r>
                    <m:rPr>
                      <m:sty m:val="p"/>
                    </m:rPr>
                    <w:rPr>
                      <w:rFonts w:ascii="Cambria Math" w:eastAsiaTheme="minorEastAsia" w:hAnsi="Cambria Math"/>
                    </w:rPr>
                    <w:softHyphen/>
                  </m:r>
                </m:e>
                <m:sub>
                  <m:r>
                    <w:rPr>
                      <w:rFonts w:ascii="Cambria Math" w:eastAsiaTheme="minorEastAsia" w:hAnsi="Cambria Math"/>
                    </w:rPr>
                    <m:t>3</m:t>
                  </m:r>
                </m:sub>
              </m:sSub>
            </m:e>
          </m:d>
          <m:r>
            <w:rPr>
              <w:rFonts w:ascii="Cambria Math" w:eastAsiaTheme="minorEastAsia" w:hAnsi="Cambria Math"/>
            </w:rPr>
            <m:t>n-</m:t>
          </m:r>
          <m:d>
            <m:dPr>
              <m:ctrlPr>
                <w:rPr>
                  <w:rFonts w:ascii="Cambria Math" w:eastAsiaTheme="minorEastAsia" w:hAnsi="Cambria Math"/>
                  <w:i/>
                </w:rPr>
              </m:ctrlPr>
            </m:dPr>
            <m:e>
              <m:r>
                <m:rPr>
                  <m:sty m:val="p"/>
                </m:rPr>
                <w:rPr>
                  <w:rFonts w:ascii="Cambria Math" w:eastAsiaTheme="minorEastAsia" w:hAnsi="Cambria Math"/>
                </w:rPr>
                <w:softHyphen/>
              </m:r>
              <m:sSub>
                <m:sSubPr>
                  <m:ctrlPr>
                    <w:rPr>
                      <w:rFonts w:ascii="Cambria Math" w:eastAsiaTheme="minorEastAsia" w:hAnsi="Cambria Math"/>
                    </w:rPr>
                  </m:ctrlPr>
                </m:sSubPr>
                <m:e>
                  <m:r>
                    <m:rPr>
                      <m:sty m:val="p"/>
                    </m:rPr>
                    <w:rPr>
                      <w:rFonts w:ascii="Cambria Math" w:eastAsiaTheme="minorEastAsia" w:hAnsi="Cambria Math"/>
                    </w:rPr>
                    <m:t>H</m:t>
                  </m:r>
                </m:e>
                <m:sub>
                  <m:r>
                    <w:rPr>
                      <w:rFonts w:ascii="Cambria Math" w:eastAsiaTheme="minorEastAsia" w:hAnsi="Cambria Math"/>
                    </w:rPr>
                    <m:t>2</m:t>
                  </m:r>
                </m:sub>
              </m:sSub>
              <m:r>
                <m:rPr>
                  <m:sty m:val="p"/>
                </m:rPr>
                <w:rPr>
                  <w:rFonts w:ascii="Cambria Math" w:eastAsiaTheme="minorEastAsia" w:hAnsi="Cambria Math"/>
                </w:rPr>
                <m:t>O</m:t>
              </m:r>
              <m:ctrlPr>
                <w:rPr>
                  <w:rFonts w:ascii="Cambria Math" w:eastAsiaTheme="minorEastAsia" w:hAnsi="Cambria Math"/>
                </w:rPr>
              </m:ctrlPr>
            </m:e>
          </m:d>
          <m:r>
            <m:rPr>
              <m:sty m:val="p"/>
            </m:rPr>
            <w:rPr>
              <w:rFonts w:ascii="Cambria Math" w:eastAsiaTheme="minorEastAsia" w:hAnsi="Cambria Math"/>
            </w:rPr>
            <m:t>-</m:t>
          </m:r>
          <m:d>
            <m:dPr>
              <m:ctrlPr>
                <w:rPr>
                  <w:rFonts w:ascii="Cambria Math" w:eastAsiaTheme="minorEastAsia" w:hAnsi="Cambria Math"/>
                </w:rPr>
              </m:ctrlPr>
            </m:dPr>
            <m:e>
              <m:r>
                <m:rPr>
                  <m:sty m:val="p"/>
                </m:rPr>
                <w:rPr>
                  <w:rFonts w:ascii="Cambria Math" w:eastAsiaTheme="minorEastAsia" w:hAnsi="Cambria Math"/>
                </w:rPr>
                <m:t>C</m:t>
              </m:r>
              <m:sSub>
                <m:sSubPr>
                  <m:ctrlPr>
                    <w:rPr>
                      <w:rFonts w:ascii="Cambria Math" w:eastAsiaTheme="minorEastAsia" w:hAnsi="Cambria Math"/>
                    </w:rPr>
                  </m:ctrlPr>
                </m:sSubPr>
                <m:e>
                  <m:r>
                    <m:rPr>
                      <m:sty m:val="p"/>
                    </m:rPr>
                    <w:rPr>
                      <w:rFonts w:ascii="Cambria Math" w:eastAsiaTheme="minorEastAsia" w:hAnsi="Cambria Math"/>
                    </w:rPr>
                    <m:t>O</m:t>
                  </m:r>
                </m:e>
                <m:sub>
                  <m:r>
                    <w:rPr>
                      <w:rFonts w:ascii="Cambria Math" w:eastAsiaTheme="minorEastAsia" w:hAnsi="Cambria Math"/>
                    </w:rPr>
                    <m:t>2</m:t>
                  </m:r>
                </m:sub>
              </m:sSub>
              <m:ctrlPr>
                <w:rPr>
                  <w:rFonts w:ascii="Cambria Math" w:eastAsiaTheme="minorEastAsia" w:hAnsi="Cambria Math"/>
                  <w:i/>
                </w:rPr>
              </m:ctrlPr>
            </m:e>
          </m:d>
          <m:r>
            <m:rPr>
              <m:sty m:val="p"/>
            </m:rPr>
            <w:rPr>
              <w:rFonts w:ascii="Cambria Math" w:eastAsiaTheme="minorEastAsia" w:hAnsi="Cambria Math"/>
            </w:rPr>
            <m:t xml:space="preserve"> g/mol</m:t>
          </m:r>
        </m:oMath>
      </m:oMathPara>
    </w:p>
    <w:p w:rsidR="00C81230" w:rsidRDefault="00C81230" w:rsidP="00C81230">
      <w:pPr>
        <w:ind w:left="720"/>
        <w:rPr>
          <w:rFonts w:eastAsiaTheme="minorEastAsia"/>
        </w:rPr>
      </w:pPr>
    </w:p>
    <w:p w:rsidR="00BA0743" w:rsidRDefault="00BA0743" w:rsidP="00C81230">
      <w:pPr>
        <w:ind w:left="720"/>
        <w:rPr>
          <w:rFonts w:eastAsiaTheme="minorEastAsia"/>
        </w:rPr>
      </w:pPr>
      <w:r>
        <w:rPr>
          <w:rFonts w:eastAsiaTheme="minorEastAsia"/>
        </w:rPr>
        <w:t>Where</w:t>
      </w:r>
      <m:oMath>
        <m:d>
          <m:dPr>
            <m:ctrlPr>
              <w:rPr>
                <w:rFonts w:ascii="Cambria Math" w:eastAsiaTheme="minorEastAsia" w:hAnsi="Cambria Math"/>
                <w:i/>
              </w:rPr>
            </m:ctrlPr>
          </m:dPr>
          <m:e>
            <m:r>
              <m:rPr>
                <m:sty m:val="p"/>
              </m:rPr>
              <w:rPr>
                <w:rFonts w:ascii="Cambria Math" w:eastAsiaTheme="minorEastAsia" w:hAnsi="Cambria Math"/>
              </w:rPr>
              <m:t>Na</m:t>
            </m:r>
            <m:r>
              <m:rPr>
                <m:sty m:val="p"/>
              </m:rPr>
              <w:rPr>
                <w:rFonts w:ascii="Cambria Math" w:eastAsiaTheme="minorEastAsia" w:hAnsi="Cambria Math"/>
              </w:rPr>
              <w:softHyphen/>
            </m:r>
            <m:r>
              <m:rPr>
                <m:sty m:val="p"/>
              </m:rPr>
              <w:rPr>
                <w:rFonts w:ascii="Cambria Math" w:eastAsiaTheme="minorEastAsia" w:hAnsi="Cambria Math"/>
              </w:rPr>
              <w:softHyphen/>
              <m:t>HC</m:t>
            </m:r>
            <m:sSub>
              <m:sSubPr>
                <m:ctrlPr>
                  <w:rPr>
                    <w:rFonts w:ascii="Cambria Math" w:eastAsiaTheme="minorEastAsia" w:hAnsi="Cambria Math"/>
                  </w:rPr>
                </m:ctrlPr>
              </m:sSubPr>
              <m:e>
                <m:r>
                  <m:rPr>
                    <m:sty m:val="p"/>
                  </m:rPr>
                  <w:rPr>
                    <w:rFonts w:ascii="Cambria Math" w:eastAsiaTheme="minorEastAsia" w:hAnsi="Cambria Math"/>
                  </w:rPr>
                  <m:t>O</m:t>
                </m:r>
                <m:r>
                  <m:rPr>
                    <m:sty m:val="p"/>
                  </m:rPr>
                  <w:rPr>
                    <w:rFonts w:ascii="Cambria Math" w:eastAsiaTheme="minorEastAsia" w:hAnsi="Cambria Math"/>
                  </w:rPr>
                  <w:softHyphen/>
                </m:r>
              </m:e>
              <m:sub>
                <m:r>
                  <w:rPr>
                    <w:rFonts w:ascii="Cambria Math" w:eastAsiaTheme="minorEastAsia" w:hAnsi="Cambria Math"/>
                  </w:rPr>
                  <m:t>3</m:t>
                </m:r>
              </m:sub>
            </m:sSub>
          </m:e>
        </m:d>
      </m:oMath>
      <w:proofErr w:type="gramStart"/>
      <w:r>
        <w:rPr>
          <w:rFonts w:eastAsiaTheme="minorEastAsia"/>
        </w:rPr>
        <w:t xml:space="preserve">, </w:t>
      </w:r>
      <w:proofErr w:type="gramEnd"/>
      <m:oMath>
        <m:d>
          <m:dPr>
            <m:ctrlPr>
              <w:rPr>
                <w:rFonts w:ascii="Cambria Math" w:eastAsiaTheme="minorEastAsia" w:hAnsi="Cambria Math"/>
                <w:i/>
              </w:rPr>
            </m:ctrlPr>
          </m:dPr>
          <m:e>
            <m:r>
              <m:rPr>
                <m:sty m:val="p"/>
              </m:rPr>
              <w:rPr>
                <w:rFonts w:ascii="Cambria Math" w:eastAsiaTheme="minorEastAsia" w:hAnsi="Cambria Math"/>
              </w:rPr>
              <w:softHyphen/>
            </m:r>
            <m:sSub>
              <m:sSubPr>
                <m:ctrlPr>
                  <w:rPr>
                    <w:rFonts w:ascii="Cambria Math" w:eastAsiaTheme="minorEastAsia" w:hAnsi="Cambria Math"/>
                  </w:rPr>
                </m:ctrlPr>
              </m:sSubPr>
              <m:e>
                <m:r>
                  <m:rPr>
                    <m:sty m:val="p"/>
                  </m:rPr>
                  <w:rPr>
                    <w:rFonts w:ascii="Cambria Math" w:eastAsiaTheme="minorEastAsia" w:hAnsi="Cambria Math"/>
                  </w:rPr>
                  <m:t>H</m:t>
                </m:r>
              </m:e>
              <m:sub>
                <m:r>
                  <w:rPr>
                    <w:rFonts w:ascii="Cambria Math" w:eastAsiaTheme="minorEastAsia" w:hAnsi="Cambria Math"/>
                  </w:rPr>
                  <m:t>2</m:t>
                </m:r>
              </m:sub>
            </m:sSub>
            <m:r>
              <m:rPr>
                <m:sty m:val="p"/>
              </m:rPr>
              <w:rPr>
                <w:rFonts w:ascii="Cambria Math" w:eastAsiaTheme="minorEastAsia" w:hAnsi="Cambria Math"/>
              </w:rPr>
              <m:t>O</m:t>
            </m:r>
            <m:ctrlPr>
              <w:rPr>
                <w:rFonts w:ascii="Cambria Math" w:eastAsiaTheme="minorEastAsia" w:hAnsi="Cambria Math"/>
              </w:rPr>
            </m:ctrlPr>
          </m:e>
        </m:d>
      </m:oMath>
      <w:r>
        <w:rPr>
          <w:rFonts w:eastAsiaTheme="minorEastAsia"/>
        </w:rPr>
        <w:t xml:space="preserve">, and </w:t>
      </w:r>
      <m:oMath>
        <m:d>
          <m:dPr>
            <m:ctrlPr>
              <w:rPr>
                <w:rFonts w:ascii="Cambria Math" w:eastAsiaTheme="minorEastAsia" w:hAnsi="Cambria Math"/>
              </w:rPr>
            </m:ctrlPr>
          </m:dPr>
          <m:e>
            <m:r>
              <m:rPr>
                <m:sty m:val="p"/>
              </m:rPr>
              <w:rPr>
                <w:rFonts w:ascii="Cambria Math" w:eastAsiaTheme="minorEastAsia" w:hAnsi="Cambria Math"/>
              </w:rPr>
              <m:t>C</m:t>
            </m:r>
            <m:sSub>
              <m:sSubPr>
                <m:ctrlPr>
                  <w:rPr>
                    <w:rFonts w:ascii="Cambria Math" w:eastAsiaTheme="minorEastAsia" w:hAnsi="Cambria Math"/>
                  </w:rPr>
                </m:ctrlPr>
              </m:sSubPr>
              <m:e>
                <m:r>
                  <m:rPr>
                    <m:sty m:val="p"/>
                  </m:rPr>
                  <w:rPr>
                    <w:rFonts w:ascii="Cambria Math" w:eastAsiaTheme="minorEastAsia" w:hAnsi="Cambria Math"/>
                  </w:rPr>
                  <m:t>O</m:t>
                </m:r>
              </m:e>
              <m:sub>
                <m:r>
                  <w:rPr>
                    <w:rFonts w:ascii="Cambria Math" w:eastAsiaTheme="minorEastAsia" w:hAnsi="Cambria Math"/>
                  </w:rPr>
                  <m:t>2</m:t>
                </m:r>
              </m:sub>
            </m:sSub>
            <m:ctrlPr>
              <w:rPr>
                <w:rFonts w:ascii="Cambria Math" w:eastAsiaTheme="minorEastAsia" w:hAnsi="Cambria Math"/>
                <w:i/>
              </w:rPr>
            </m:ctrlPr>
          </m:e>
        </m:d>
      </m:oMath>
      <w:r>
        <w:rPr>
          <w:rFonts w:eastAsiaTheme="minorEastAsia"/>
        </w:rPr>
        <w:t xml:space="preserve"> represent the molar masses of sodium bicarbonate, water, and carbon dioxide, respectively. Substituting known values for these placeholders, we see that the molar mass of our unknown substance in terms of n is</w:t>
      </w:r>
    </w:p>
    <w:p w:rsidR="00BA0743" w:rsidRDefault="00BA0743" w:rsidP="00C81230">
      <w:pPr>
        <w:ind w:left="720"/>
        <w:rPr>
          <w:rFonts w:eastAsiaTheme="minorEastAsia"/>
        </w:rPr>
      </w:pPr>
    </w:p>
    <w:p w:rsidR="00C81230" w:rsidRPr="0025371C" w:rsidRDefault="00FB137B" w:rsidP="00BA0743">
      <w:pPr>
        <w:ind w:left="720"/>
        <w:jc w:val="center"/>
        <w:rPr>
          <w:rFonts w:eastAsiaTheme="minorEastAsia"/>
          <w:i/>
        </w:rPr>
      </w:pPr>
      <m:oMathPara>
        <m:oMath>
          <m:d>
            <m:dPr>
              <m:ctrlPr>
                <w:rPr>
                  <w:rFonts w:ascii="Cambria Math" w:eastAsiaTheme="minorEastAsia" w:hAnsi="Cambria Math"/>
                  <w:i/>
                </w:rPr>
              </m:ctrlPr>
            </m:dPr>
            <m:e>
              <m:r>
                <w:rPr>
                  <w:rFonts w:ascii="Cambria Math" w:eastAsiaTheme="minorEastAsia" w:hAnsi="Cambria Math"/>
                </w:rPr>
                <m:t>84.0059</m:t>
              </m:r>
            </m:e>
          </m:d>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18.0148</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44.009</m:t>
              </m:r>
            </m:e>
          </m:d>
          <m:r>
            <m:rPr>
              <m:sty m:val="p"/>
            </m:rPr>
            <w:rPr>
              <w:rFonts w:ascii="Cambria Math" w:eastAsiaTheme="minorEastAsia" w:hAnsi="Cambria Math"/>
            </w:rPr>
            <m:t xml:space="preserve"> g/mol</m:t>
          </m:r>
        </m:oMath>
      </m:oMathPara>
    </w:p>
    <w:p w:rsidR="0025371C" w:rsidRPr="00BA0743" w:rsidRDefault="0025371C" w:rsidP="00BA0743">
      <w:pPr>
        <w:ind w:left="720"/>
        <w:jc w:val="center"/>
        <w:rPr>
          <w:rFonts w:eastAsiaTheme="minorEastAsia"/>
          <w:i/>
        </w:rPr>
      </w:pPr>
    </w:p>
    <w:p w:rsidR="00BA0743" w:rsidRPr="00BA0743" w:rsidRDefault="00BA0743" w:rsidP="00BA0743">
      <w:pPr>
        <w:ind w:left="720"/>
        <w:jc w:val="center"/>
        <w:rPr>
          <w:rFonts w:eastAsiaTheme="minorEastAsia"/>
        </w:rPr>
      </w:pPr>
      <m:oMathPara>
        <m:oMath>
          <m:r>
            <w:rPr>
              <w:rFonts w:ascii="Cambria Math" w:eastAsiaTheme="minorEastAsia" w:hAnsi="Cambria Math"/>
            </w:rPr>
            <m:t>84.0059n-62.0238</m:t>
          </m:r>
          <m:r>
            <m:rPr>
              <m:sty m:val="p"/>
            </m:rPr>
            <w:rPr>
              <w:rFonts w:ascii="Cambria Math" w:eastAsiaTheme="minorEastAsia" w:hAnsi="Cambria Math"/>
            </w:rPr>
            <m:t xml:space="preserve"> g/mol</m:t>
          </m:r>
        </m:oMath>
      </m:oMathPara>
    </w:p>
    <w:p w:rsidR="00BA0743" w:rsidRDefault="00BA0743" w:rsidP="00BA0743">
      <w:pPr>
        <w:ind w:left="720"/>
        <w:jc w:val="center"/>
        <w:rPr>
          <w:rFonts w:eastAsiaTheme="minorEastAsia"/>
        </w:rPr>
      </w:pPr>
    </w:p>
    <w:p w:rsidR="00BA0743" w:rsidRDefault="00BA0743" w:rsidP="00BA0743">
      <w:pPr>
        <w:ind w:left="720"/>
      </w:pPr>
      <w:r>
        <w:rPr>
          <w:rFonts w:eastAsiaTheme="minorEastAsia"/>
        </w:rPr>
        <w:t xml:space="preserve">We now have expressions for both the molar mass and the amount in moles of our unknown substance. The product of these two quantities is equal to the mass of the substance, which was measured to be </w:t>
      </w:r>
      <w:r>
        <w:t xml:space="preserve">1.198 g. So, to find n, we </w:t>
      </w:r>
      <w:r w:rsidR="0025371C">
        <w:t xml:space="preserve">can </w:t>
      </w:r>
      <w:r>
        <w:t>solve the below equation</w:t>
      </w:r>
      <w:r w:rsidR="0025371C">
        <w:t xml:space="preserve"> describing the relationship between the unknown solid’s mass and molarity</w:t>
      </w:r>
      <w:r>
        <w:t>:</w:t>
      </w:r>
    </w:p>
    <w:p w:rsidR="00BA0743" w:rsidRDefault="00BA0743" w:rsidP="00BA0743">
      <w:pPr>
        <w:ind w:left="720"/>
      </w:pPr>
    </w:p>
    <w:p w:rsidR="00BA0743" w:rsidRPr="0025371C" w:rsidRDefault="00BA0743" w:rsidP="00BA0743">
      <w:pPr>
        <w:ind w:left="720"/>
        <w:jc w:val="center"/>
        <w:rPr>
          <w:rFonts w:eastAsiaTheme="minorEastAsia"/>
        </w:rPr>
      </w:pPr>
      <m:oMathPara>
        <m:oMath>
          <m:r>
            <w:rPr>
              <w:rFonts w:ascii="Cambria Math" w:eastAsiaTheme="minorEastAsia" w:hAnsi="Cambria Math"/>
            </w:rPr>
            <m:t xml:space="preserve">1.198 </m:t>
          </m:r>
          <m:r>
            <m:rPr>
              <m:sty m:val="p"/>
            </m:rPr>
            <w:rPr>
              <w:rFonts w:ascii="Cambria Math" w:eastAsiaTheme="minorEastAsia" w:hAnsi="Cambria Math"/>
            </w:rPr>
            <m:t>g=</m:t>
          </m:r>
          <m:f>
            <m:fPr>
              <m:ctrlPr>
                <w:rPr>
                  <w:rFonts w:ascii="Cambria Math" w:eastAsiaTheme="minorEastAsia" w:hAnsi="Cambria Math"/>
                  <w:i/>
                </w:rPr>
              </m:ctrlPr>
            </m:fPr>
            <m:num>
              <m:r>
                <w:rPr>
                  <w:rFonts w:ascii="Cambria Math" w:eastAsiaTheme="minorEastAsia" w:hAnsi="Cambria Math"/>
                </w:rPr>
                <m:t xml:space="preserve">0.022 </m:t>
              </m:r>
              <m:r>
                <m:rPr>
                  <m:sty m:val="p"/>
                </m:rPr>
                <w:rPr>
                  <w:rFonts w:ascii="Cambria Math" w:eastAsiaTheme="minorEastAsia" w:hAnsi="Cambria Math"/>
                </w:rPr>
                <m:t>mol</m:t>
              </m:r>
            </m:num>
            <m:den>
              <m:r>
                <w:rPr>
                  <w:rFonts w:ascii="Cambria Math" w:eastAsiaTheme="minorEastAsia" w:hAnsi="Cambria Math"/>
                </w:rPr>
                <m:t>n</m:t>
              </m:r>
            </m:den>
          </m:f>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84.0059n-62.0238</m:t>
              </m:r>
            </m:e>
          </m:d>
          <m:f>
            <m:fPr>
              <m:ctrlPr>
                <w:rPr>
                  <w:rFonts w:ascii="Cambria Math" w:eastAsiaTheme="minorEastAsia" w:hAnsi="Cambria Math"/>
                </w:rPr>
              </m:ctrlPr>
            </m:fPr>
            <m:num>
              <m:r>
                <m:rPr>
                  <m:sty m:val="p"/>
                </m:rPr>
                <w:rPr>
                  <w:rFonts w:ascii="Cambria Math" w:eastAsiaTheme="minorEastAsia" w:hAnsi="Cambria Math"/>
                </w:rPr>
                <m:t>g</m:t>
              </m:r>
            </m:num>
            <m:den>
              <m:r>
                <m:rPr>
                  <m:sty m:val="p"/>
                </m:rPr>
                <w:rPr>
                  <w:rFonts w:ascii="Cambria Math" w:eastAsiaTheme="minorEastAsia" w:hAnsi="Cambria Math"/>
                </w:rPr>
                <m:t>mol</m:t>
              </m:r>
            </m:den>
          </m:f>
        </m:oMath>
      </m:oMathPara>
    </w:p>
    <w:p w:rsidR="0025371C" w:rsidRPr="00BA0743" w:rsidRDefault="0025371C" w:rsidP="00BA0743">
      <w:pPr>
        <w:ind w:left="720"/>
        <w:jc w:val="center"/>
        <w:rPr>
          <w:rFonts w:eastAsiaTheme="minorEastAsia"/>
        </w:rPr>
      </w:pPr>
    </w:p>
    <w:p w:rsidR="00BA0743" w:rsidRPr="0025371C" w:rsidRDefault="00BA0743" w:rsidP="00BA0743">
      <w:pPr>
        <w:ind w:left="720"/>
        <w:jc w:val="center"/>
        <w:rPr>
          <w:rFonts w:eastAsiaTheme="minorEastAsia"/>
        </w:rPr>
      </w:pPr>
      <m:oMathPara>
        <m:oMath>
          <m:r>
            <w:rPr>
              <w:rFonts w:ascii="Cambria Math" w:eastAsiaTheme="minorEastAsia" w:hAnsi="Cambria Math"/>
            </w:rPr>
            <m:t xml:space="preserve">1.198 </m:t>
          </m:r>
          <m:r>
            <m:rPr>
              <m:sty m:val="p"/>
            </m:rPr>
            <w:rPr>
              <w:rFonts w:ascii="Cambria Math" w:eastAsiaTheme="minorEastAsia" w:hAnsi="Cambria Math"/>
            </w:rPr>
            <m:t>g=</m:t>
          </m:r>
          <m:d>
            <m:dPr>
              <m:ctrlPr>
                <w:rPr>
                  <w:rFonts w:ascii="Cambria Math" w:eastAsiaTheme="minorEastAsia" w:hAnsi="Cambria Math"/>
                </w:rPr>
              </m:ctrlPr>
            </m:dPr>
            <m:e>
              <m:r>
                <m:rPr>
                  <m:sty m:val="p"/>
                </m:rPr>
                <w:rPr>
                  <w:rFonts w:ascii="Cambria Math" w:eastAsiaTheme="minorEastAsia" w:hAnsi="Cambria Math"/>
                </w:rPr>
                <m:t>0.022*84.0059-</m:t>
              </m:r>
              <m:f>
                <m:fPr>
                  <m:ctrlPr>
                    <w:rPr>
                      <w:rFonts w:ascii="Cambria Math" w:eastAsiaTheme="minorEastAsia" w:hAnsi="Cambria Math"/>
                    </w:rPr>
                  </m:ctrlPr>
                </m:fPr>
                <m:num>
                  <m:r>
                    <w:rPr>
                      <w:rFonts w:ascii="Cambria Math" w:eastAsiaTheme="minorEastAsia" w:hAnsi="Cambria Math"/>
                    </w:rPr>
                    <m:t>0.022*62.0238</m:t>
                  </m:r>
                </m:num>
                <m:den>
                  <m:r>
                    <w:rPr>
                      <w:rFonts w:ascii="Cambria Math" w:eastAsiaTheme="minorEastAsia" w:hAnsi="Cambria Math"/>
                    </w:rPr>
                    <m:t>n</m:t>
                  </m:r>
                </m:den>
              </m:f>
            </m:e>
          </m:d>
          <m:r>
            <w:rPr>
              <w:rFonts w:ascii="Cambria Math" w:eastAsiaTheme="minorEastAsia" w:hAnsi="Cambria Math"/>
            </w:rPr>
            <m:t xml:space="preserve"> </m:t>
          </m:r>
          <m:r>
            <m:rPr>
              <m:sty m:val="p"/>
            </m:rPr>
            <w:rPr>
              <w:rFonts w:ascii="Cambria Math" w:eastAsiaTheme="minorEastAsia" w:hAnsi="Cambria Math"/>
            </w:rPr>
            <m:t>g</m:t>
          </m:r>
        </m:oMath>
      </m:oMathPara>
    </w:p>
    <w:p w:rsidR="0025371C" w:rsidRPr="00BA0743" w:rsidRDefault="0025371C" w:rsidP="00BA0743">
      <w:pPr>
        <w:ind w:left="720"/>
        <w:jc w:val="center"/>
        <w:rPr>
          <w:rFonts w:eastAsiaTheme="minorEastAsia"/>
        </w:rPr>
      </w:pPr>
    </w:p>
    <w:p w:rsidR="0025371C" w:rsidRPr="0025371C" w:rsidRDefault="00FB137B" w:rsidP="0025371C">
      <w:pPr>
        <w:ind w:left="720"/>
        <w:jc w:val="center"/>
        <w:rPr>
          <w:rFonts w:eastAsiaTheme="minorEastAsia"/>
        </w:rPr>
      </w:pPr>
      <m:oMathPara>
        <m:oMath>
          <m:f>
            <m:fPr>
              <m:ctrlPr>
                <w:rPr>
                  <w:rFonts w:ascii="Cambria Math" w:eastAsiaTheme="minorEastAsia" w:hAnsi="Cambria Math"/>
                </w:rPr>
              </m:ctrlPr>
            </m:fPr>
            <m:num>
              <m:r>
                <w:rPr>
                  <w:rFonts w:ascii="Cambria Math" w:eastAsiaTheme="minorEastAsia" w:hAnsi="Cambria Math"/>
                </w:rPr>
                <m:t>0.022*62.0238</m:t>
              </m:r>
            </m:num>
            <m:den>
              <m:r>
                <w:rPr>
                  <w:rFonts w:ascii="Cambria Math" w:eastAsiaTheme="minorEastAsia" w:hAnsi="Cambria Math"/>
                </w:rPr>
                <m:t>n</m:t>
              </m:r>
            </m:den>
          </m:f>
          <m:r>
            <w:rPr>
              <w:rFonts w:ascii="Cambria Math" w:eastAsiaTheme="minorEastAsia" w:hAnsi="Cambria Math"/>
            </w:rPr>
            <m:t xml:space="preserve"> </m:t>
          </m:r>
          <m:r>
            <m:rPr>
              <m:sty m:val="p"/>
            </m:rPr>
            <w:rPr>
              <w:rFonts w:ascii="Cambria Math" w:eastAsiaTheme="minorEastAsia" w:hAnsi="Cambria Math"/>
            </w:rPr>
            <m:t>g=</m:t>
          </m:r>
          <m:d>
            <m:dPr>
              <m:ctrlPr>
                <w:rPr>
                  <w:rFonts w:ascii="Cambria Math" w:eastAsiaTheme="minorEastAsia" w:hAnsi="Cambria Math"/>
                </w:rPr>
              </m:ctrlPr>
            </m:dPr>
            <m:e>
              <m:r>
                <m:rPr>
                  <m:sty m:val="p"/>
                </m:rPr>
                <w:rPr>
                  <w:rFonts w:ascii="Cambria Math" w:eastAsiaTheme="minorEastAsia" w:hAnsi="Cambria Math"/>
                </w:rPr>
                <m:t>0.022*84.0059-</m:t>
              </m:r>
              <m:r>
                <w:rPr>
                  <w:rFonts w:ascii="Cambria Math" w:eastAsiaTheme="minorEastAsia" w:hAnsi="Cambria Math"/>
                </w:rPr>
                <m:t>1.198</m:t>
              </m:r>
            </m:e>
          </m:d>
          <m:r>
            <w:rPr>
              <w:rFonts w:ascii="Cambria Math" w:eastAsiaTheme="minorEastAsia" w:hAnsi="Cambria Math"/>
            </w:rPr>
            <m:t xml:space="preserve"> </m:t>
          </m:r>
          <m:r>
            <m:rPr>
              <m:sty m:val="p"/>
            </m:rPr>
            <w:rPr>
              <w:rFonts w:ascii="Cambria Math" w:eastAsiaTheme="minorEastAsia" w:hAnsi="Cambria Math"/>
            </w:rPr>
            <m:t>g</m:t>
          </m:r>
        </m:oMath>
      </m:oMathPara>
    </w:p>
    <w:p w:rsidR="0025371C" w:rsidRPr="0025371C" w:rsidRDefault="0025371C" w:rsidP="0025371C">
      <w:pPr>
        <w:ind w:left="720"/>
        <w:jc w:val="center"/>
        <w:rPr>
          <w:rFonts w:eastAsiaTheme="minorEastAsia"/>
        </w:rPr>
      </w:pPr>
    </w:p>
    <w:p w:rsidR="0025371C" w:rsidRPr="0025371C" w:rsidRDefault="00FB137B" w:rsidP="0025371C">
      <w:pPr>
        <w:ind w:left="720"/>
        <w:jc w:val="cente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n</m:t>
              </m:r>
            </m:num>
            <m:den>
              <m:r>
                <w:rPr>
                  <w:rFonts w:ascii="Cambria Math" w:eastAsiaTheme="minorEastAsia" w:hAnsi="Cambria Math"/>
                </w:rPr>
                <m:t>0.022*62.0238</m:t>
              </m:r>
            </m:den>
          </m:f>
          <m:f>
            <m:fPr>
              <m:ctrlPr>
                <w:rPr>
                  <w:rFonts w:ascii="Cambria Math" w:eastAsiaTheme="minorEastAsia" w:hAnsi="Cambria Math"/>
                  <w:i/>
                </w:rPr>
              </m:ctrlPr>
            </m:fPr>
            <m:num>
              <m:r>
                <w:rPr>
                  <w:rFonts w:ascii="Cambria Math" w:eastAsiaTheme="minorEastAsia" w:hAnsi="Cambria Math"/>
                </w:rPr>
                <m:t>1</m:t>
              </m:r>
            </m:num>
            <m:den>
              <m:r>
                <m:rPr>
                  <m:sty m:val="p"/>
                </m:rPr>
                <w:rPr>
                  <w:rFonts w:ascii="Cambria Math" w:eastAsiaTheme="minorEastAsia" w:hAnsi="Cambria Math"/>
                </w:rPr>
                <m:t>g</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m:rPr>
                  <m:sty m:val="p"/>
                </m:rPr>
                <w:rPr>
                  <w:rFonts w:ascii="Cambria Math" w:eastAsiaTheme="minorEastAsia" w:hAnsi="Cambria Math"/>
                </w:rPr>
                <m:t>0.022*84.0059-</m:t>
              </m:r>
              <m:r>
                <w:rPr>
                  <w:rFonts w:ascii="Cambria Math" w:eastAsiaTheme="minorEastAsia" w:hAnsi="Cambria Math"/>
                </w:rPr>
                <m:t>1.198</m:t>
              </m:r>
            </m:den>
          </m:f>
          <m:f>
            <m:fPr>
              <m:ctrlPr>
                <w:rPr>
                  <w:rFonts w:ascii="Cambria Math" w:eastAsiaTheme="minorEastAsia" w:hAnsi="Cambria Math"/>
                  <w:i/>
                </w:rPr>
              </m:ctrlPr>
            </m:fPr>
            <m:num>
              <m:r>
                <w:rPr>
                  <w:rFonts w:ascii="Cambria Math" w:eastAsiaTheme="minorEastAsia" w:hAnsi="Cambria Math"/>
                </w:rPr>
                <m:t>1</m:t>
              </m:r>
            </m:num>
            <m:den>
              <m:r>
                <m:rPr>
                  <m:sty m:val="p"/>
                </m:rPr>
                <w:rPr>
                  <w:rFonts w:ascii="Cambria Math" w:eastAsiaTheme="minorEastAsia" w:hAnsi="Cambria Math"/>
                </w:rPr>
                <m:t>g</m:t>
              </m:r>
            </m:den>
          </m:f>
        </m:oMath>
      </m:oMathPara>
    </w:p>
    <w:p w:rsidR="0025371C" w:rsidRPr="0025371C" w:rsidRDefault="0025371C" w:rsidP="0025371C">
      <w:pPr>
        <w:ind w:left="720"/>
        <w:jc w:val="center"/>
        <w:rPr>
          <w:rFonts w:eastAsiaTheme="minorEastAsia"/>
        </w:rPr>
      </w:pPr>
    </w:p>
    <w:p w:rsidR="0025371C" w:rsidRPr="0025371C" w:rsidRDefault="0025371C" w:rsidP="0025371C">
      <w:pPr>
        <w:ind w:left="720"/>
        <w:jc w:val="center"/>
        <w:rPr>
          <w:rFonts w:eastAsiaTheme="minorEastAsia"/>
        </w:rPr>
      </w:pPr>
      <m:oMathPara>
        <m:oMath>
          <m:r>
            <w:rPr>
              <w:rFonts w:ascii="Cambria Math" w:eastAsiaTheme="minorEastAsia" w:hAnsi="Cambria Math"/>
            </w:rPr>
            <m:t>n=</m:t>
          </m:r>
          <m:f>
            <m:fPr>
              <m:ctrlPr>
                <w:rPr>
                  <w:rFonts w:ascii="Cambria Math" w:eastAsiaTheme="minorEastAsia" w:hAnsi="Cambria Math"/>
                  <w:i/>
                </w:rPr>
              </m:ctrlPr>
            </m:fPr>
            <m:num>
              <m:r>
                <w:rPr>
                  <w:rFonts w:ascii="Cambria Math" w:eastAsiaTheme="minorEastAsia" w:hAnsi="Cambria Math"/>
                </w:rPr>
                <m:t>0.022*62.0238</m:t>
              </m:r>
            </m:num>
            <m:den>
              <m:r>
                <m:rPr>
                  <m:sty m:val="p"/>
                </m:rPr>
                <w:rPr>
                  <w:rFonts w:ascii="Cambria Math" w:eastAsiaTheme="minorEastAsia" w:hAnsi="Cambria Math"/>
                </w:rPr>
                <m:t>0.022*84.0059-</m:t>
              </m:r>
              <m:r>
                <w:rPr>
                  <w:rFonts w:ascii="Cambria Math" w:eastAsiaTheme="minorEastAsia" w:hAnsi="Cambria Math"/>
                </w:rPr>
                <m:t>1.198</m:t>
              </m:r>
            </m:den>
          </m:f>
          <m:f>
            <m:fPr>
              <m:ctrlPr>
                <w:rPr>
                  <w:rFonts w:ascii="Cambria Math" w:eastAsiaTheme="minorEastAsia" w:hAnsi="Cambria Math"/>
                  <w:i/>
                </w:rPr>
              </m:ctrlPr>
            </m:fPr>
            <m:num>
              <m:r>
                <m:rPr>
                  <m:sty m:val="p"/>
                </m:rPr>
                <w:rPr>
                  <w:rFonts w:ascii="Cambria Math" w:eastAsiaTheme="minorEastAsia" w:hAnsi="Cambria Math"/>
                </w:rPr>
                <m:t>g</m:t>
              </m:r>
            </m:num>
            <m:den>
              <m:r>
                <m:rPr>
                  <m:sty m:val="p"/>
                </m:rPr>
                <w:rPr>
                  <w:rFonts w:ascii="Cambria Math" w:eastAsiaTheme="minorEastAsia" w:hAnsi="Cambria Math"/>
                </w:rPr>
                <m:t>g</m:t>
              </m:r>
            </m:den>
          </m:f>
        </m:oMath>
      </m:oMathPara>
    </w:p>
    <w:p w:rsidR="0025371C" w:rsidRPr="0025371C" w:rsidRDefault="0025371C" w:rsidP="0025371C">
      <w:pPr>
        <w:ind w:left="720"/>
        <w:jc w:val="center"/>
        <w:rPr>
          <w:rFonts w:eastAsiaTheme="minorEastAsia"/>
        </w:rPr>
      </w:pPr>
    </w:p>
    <w:p w:rsidR="0025371C" w:rsidRPr="0025371C" w:rsidRDefault="0025371C" w:rsidP="0025371C">
      <w:pPr>
        <w:ind w:left="720"/>
        <w:jc w:val="center"/>
        <w:rPr>
          <w:rFonts w:eastAsiaTheme="minorEastAsia"/>
        </w:rPr>
      </w:pPr>
      <m:oMath>
        <m:r>
          <w:rPr>
            <w:rFonts w:ascii="Cambria Math" w:eastAsiaTheme="minorEastAsia" w:hAnsi="Cambria Math"/>
          </w:rPr>
          <w:lastRenderedPageBreak/>
          <m:t>n=2.09≈2</m:t>
        </m:r>
      </m:oMath>
      <w:r w:rsidR="0039705B">
        <w:rPr>
          <w:rFonts w:eastAsiaTheme="minorEastAsia"/>
        </w:rPr>
        <w:t xml:space="preserve"> (</w:t>
      </w:r>
      <w:proofErr w:type="gramStart"/>
      <w:r w:rsidR="0039705B">
        <w:rPr>
          <w:rFonts w:eastAsiaTheme="minorEastAsia"/>
        </w:rPr>
        <w:t>n</w:t>
      </w:r>
      <w:proofErr w:type="gramEnd"/>
      <w:r w:rsidR="0039705B">
        <w:rPr>
          <w:rFonts w:eastAsiaTheme="minorEastAsia"/>
        </w:rPr>
        <w:t xml:space="preserve"> must be an integer)</w:t>
      </w:r>
    </w:p>
    <w:p w:rsidR="0025371C" w:rsidRDefault="0025371C" w:rsidP="0025371C">
      <w:pPr>
        <w:ind w:left="720"/>
        <w:jc w:val="center"/>
        <w:rPr>
          <w:rFonts w:eastAsiaTheme="minorEastAsia"/>
        </w:rPr>
      </w:pPr>
    </w:p>
    <w:p w:rsidR="0025371C" w:rsidRDefault="0025371C" w:rsidP="0025371C">
      <w:pPr>
        <w:ind w:left="720" w:hanging="720"/>
        <w:rPr>
          <w:rFonts w:eastAsiaTheme="minorEastAsia"/>
        </w:rPr>
      </w:pPr>
      <w:r>
        <w:rPr>
          <w:rFonts w:eastAsiaTheme="minorEastAsia"/>
          <w:b/>
        </w:rPr>
        <w:t xml:space="preserve">Conclusion: </w:t>
      </w:r>
      <w:r>
        <w:rPr>
          <w:rFonts w:eastAsiaTheme="minorEastAsia"/>
        </w:rPr>
        <w:t xml:space="preserve">This experiment was essentially a problem-solving challenge; it asked the experimenter to determine the identity of the product of the thermal decomposition of sodium bicarbonate. To do this, the mass of a sample of sodium bicarbonate was measured before and after it underwent </w:t>
      </w:r>
      <w:r w:rsidR="0039705B">
        <w:rPr>
          <w:rFonts w:eastAsiaTheme="minorEastAsia"/>
        </w:rPr>
        <w:t>the decomposition reaction. These masses and other information regarding molar mass and molar ratios were used to complete the given chemical equation describing the reaction.</w:t>
      </w:r>
    </w:p>
    <w:p w:rsidR="0039705B" w:rsidRDefault="0039705B" w:rsidP="0025371C">
      <w:pPr>
        <w:ind w:left="720" w:hanging="720"/>
        <w:rPr>
          <w:rFonts w:eastAsiaTheme="minorEastAsia"/>
        </w:rPr>
      </w:pPr>
    </w:p>
    <w:p w:rsidR="0039705B" w:rsidRDefault="0039705B" w:rsidP="0039705B">
      <w:pPr>
        <w:ind w:left="720"/>
        <w:rPr>
          <w:rFonts w:eastAsiaTheme="minorEastAsia"/>
        </w:rPr>
      </w:pPr>
      <w:r>
        <w:rPr>
          <w:rFonts w:eastAsiaTheme="minorEastAsia"/>
        </w:rPr>
        <w:t>From the experimental data, it was determined that the value of n in the provided chemical equation is 2. Thus, the chemical equation can be completed as follows:</w:t>
      </w:r>
    </w:p>
    <w:p w:rsidR="0039705B" w:rsidRDefault="0039705B" w:rsidP="0039705B">
      <w:pPr>
        <w:ind w:left="720"/>
        <w:rPr>
          <w:rFonts w:eastAsiaTheme="minorEastAsia"/>
        </w:rPr>
      </w:pPr>
    </w:p>
    <w:p w:rsidR="0039705B" w:rsidRDefault="0039705B" w:rsidP="0039705B">
      <w:pPr>
        <w:ind w:left="990" w:hanging="990"/>
        <w:jc w:val="center"/>
        <w:rPr>
          <w:vertAlign w:val="subscript"/>
        </w:rPr>
      </w:pPr>
      <w:r>
        <w:t>(2)·NaHCO</w:t>
      </w:r>
      <w:r>
        <w:rPr>
          <w:vertAlign w:val="subscript"/>
        </w:rPr>
        <w:softHyphen/>
        <w:t>3</w:t>
      </w:r>
      <w:r>
        <w:rPr>
          <w:vertAlign w:val="subscript"/>
        </w:rPr>
        <w:softHyphen/>
      </w:r>
      <w:r>
        <w:t xml:space="preserve"> + ΔE </w:t>
      </w:r>
      <w:r>
        <w:sym w:font="Wingdings" w:char="F0E0"/>
      </w:r>
      <w:r>
        <w:t xml:space="preserve"> Na</w:t>
      </w:r>
      <w:r>
        <w:softHyphen/>
      </w:r>
      <w:r>
        <w:rPr>
          <w:vertAlign w:val="subscript"/>
        </w:rPr>
        <w:t>2</w:t>
      </w:r>
      <w:r>
        <w:rPr>
          <w:vertAlign w:val="subscript"/>
        </w:rPr>
        <w:softHyphen/>
      </w:r>
      <w:r>
        <w:t>H</w:t>
      </w:r>
      <w:r>
        <w:softHyphen/>
      </w:r>
      <w:r>
        <w:rPr>
          <w:vertAlign w:val="subscript"/>
        </w:rPr>
        <w:t>2-2</w:t>
      </w:r>
      <w:r>
        <w:softHyphen/>
        <w:t>C</w:t>
      </w:r>
      <w:r>
        <w:softHyphen/>
      </w:r>
      <w:r>
        <w:rPr>
          <w:vertAlign w:val="subscript"/>
        </w:rPr>
        <w:t>2-</w:t>
      </w:r>
      <w:proofErr w:type="gramStart"/>
      <w:r>
        <w:rPr>
          <w:vertAlign w:val="subscript"/>
        </w:rPr>
        <w:t>1</w:t>
      </w:r>
      <w:r>
        <w:rPr>
          <w:vertAlign w:val="subscript"/>
        </w:rPr>
        <w:softHyphen/>
      </w:r>
      <w:r>
        <w:t>O</w:t>
      </w:r>
      <w:r>
        <w:softHyphen/>
      </w:r>
      <w:r>
        <w:rPr>
          <w:vertAlign w:val="subscript"/>
        </w:rPr>
        <w:t>3(</w:t>
      </w:r>
      <w:proofErr w:type="gramEnd"/>
      <w:r>
        <w:rPr>
          <w:vertAlign w:val="subscript"/>
        </w:rPr>
        <w:t>2)-3</w:t>
      </w:r>
      <w:r>
        <w:rPr>
          <w:vertAlign w:val="subscript"/>
        </w:rPr>
        <w:softHyphen/>
      </w:r>
      <w:r>
        <w:t xml:space="preserve"> + H</w:t>
      </w:r>
      <w:r>
        <w:rPr>
          <w:vertAlign w:val="subscript"/>
        </w:rPr>
        <w:softHyphen/>
        <w:t>2</w:t>
      </w:r>
      <w:r>
        <w:rPr>
          <w:vertAlign w:val="subscript"/>
        </w:rPr>
        <w:softHyphen/>
      </w:r>
      <w:r>
        <w:t>O + CO</w:t>
      </w:r>
      <w:r>
        <w:softHyphen/>
      </w:r>
      <w:r>
        <w:rPr>
          <w:vertAlign w:val="subscript"/>
        </w:rPr>
        <w:t>2</w:t>
      </w:r>
      <w:r>
        <w:rPr>
          <w:vertAlign w:val="subscript"/>
        </w:rPr>
        <w:softHyphen/>
      </w:r>
    </w:p>
    <w:p w:rsidR="0039705B" w:rsidRDefault="0039705B" w:rsidP="0039705B">
      <w:pPr>
        <w:ind w:left="990" w:hanging="990"/>
        <w:jc w:val="center"/>
        <w:rPr>
          <w:vertAlign w:val="subscript"/>
        </w:rPr>
      </w:pPr>
    </w:p>
    <w:p w:rsidR="0039705B" w:rsidRDefault="0039705B" w:rsidP="0039705B">
      <w:pPr>
        <w:ind w:left="990" w:hanging="990"/>
        <w:jc w:val="center"/>
        <w:rPr>
          <w:vertAlign w:val="subscript"/>
        </w:rPr>
      </w:pPr>
      <w:r>
        <w:rPr>
          <w:vertAlign w:val="subscript"/>
        </w:rPr>
        <w:softHyphen/>
      </w:r>
      <w:r w:rsidRPr="0039705B">
        <w:t xml:space="preserve"> </w:t>
      </w:r>
      <w:r>
        <w:t>2NaHCO</w:t>
      </w:r>
      <w:r>
        <w:rPr>
          <w:vertAlign w:val="subscript"/>
        </w:rPr>
        <w:softHyphen/>
        <w:t>3</w:t>
      </w:r>
      <w:r>
        <w:rPr>
          <w:vertAlign w:val="subscript"/>
        </w:rPr>
        <w:softHyphen/>
      </w:r>
      <w:r>
        <w:t xml:space="preserve"> + ΔE </w:t>
      </w:r>
      <w:r>
        <w:sym w:font="Wingdings" w:char="F0E0"/>
      </w:r>
      <w:r>
        <w:t xml:space="preserve"> Na</w:t>
      </w:r>
      <w:r>
        <w:softHyphen/>
      </w:r>
      <w:r>
        <w:rPr>
          <w:vertAlign w:val="subscript"/>
        </w:rPr>
        <w:t>2</w:t>
      </w:r>
      <w:r>
        <w:rPr>
          <w:vertAlign w:val="subscript"/>
        </w:rPr>
        <w:softHyphen/>
      </w:r>
      <w:r>
        <w:softHyphen/>
        <w:t>C</w:t>
      </w:r>
      <w:r>
        <w:softHyphen/>
      </w:r>
      <w:r>
        <w:rPr>
          <w:vertAlign w:val="subscript"/>
        </w:rPr>
        <w:softHyphen/>
      </w:r>
      <w:r>
        <w:t>O</w:t>
      </w:r>
      <w:r>
        <w:softHyphen/>
      </w:r>
      <w:r>
        <w:rPr>
          <w:vertAlign w:val="subscript"/>
        </w:rPr>
        <w:t>3</w:t>
      </w:r>
      <w:r>
        <w:rPr>
          <w:vertAlign w:val="subscript"/>
        </w:rPr>
        <w:softHyphen/>
      </w:r>
      <w:r>
        <w:t xml:space="preserve"> + H</w:t>
      </w:r>
      <w:r>
        <w:rPr>
          <w:vertAlign w:val="subscript"/>
        </w:rPr>
        <w:softHyphen/>
        <w:t>2</w:t>
      </w:r>
      <w:r>
        <w:rPr>
          <w:vertAlign w:val="subscript"/>
        </w:rPr>
        <w:softHyphen/>
      </w:r>
      <w:r>
        <w:t>O + CO</w:t>
      </w:r>
      <w:r>
        <w:softHyphen/>
      </w:r>
      <w:r>
        <w:rPr>
          <w:vertAlign w:val="subscript"/>
        </w:rPr>
        <w:t>2</w:t>
      </w:r>
      <w:r>
        <w:rPr>
          <w:vertAlign w:val="subscript"/>
        </w:rPr>
        <w:softHyphen/>
      </w:r>
    </w:p>
    <w:p w:rsidR="0039705B" w:rsidRDefault="0039705B" w:rsidP="0039705B">
      <w:pPr>
        <w:ind w:left="990" w:hanging="990"/>
        <w:jc w:val="center"/>
      </w:pPr>
      <w:r>
        <w:softHyphen/>
      </w:r>
    </w:p>
    <w:p w:rsidR="00694043" w:rsidRDefault="0039705B" w:rsidP="0039705B">
      <w:pPr>
        <w:ind w:left="720"/>
      </w:pPr>
      <w:r>
        <w:t xml:space="preserve">That is to say, 2 moles of sodium bicarbonate decompose into one mole of each sodium carbonate, water, and carbon dioxide at or above 70° C. In the reaction observed in this experiment, the water and carbon dioxide escaped into the atmosphere immediately following the reaction, leaving the solid sodium carbonate as a remnant. This result is keeping with the accepted </w:t>
      </w:r>
      <w:r w:rsidR="00902B80">
        <w:t>literature on</w:t>
      </w:r>
      <w:bookmarkStart w:id="0" w:name="_GoBack"/>
      <w:bookmarkEnd w:id="0"/>
      <w:r w:rsidR="00694043">
        <w:t xml:space="preserve"> the decomposition reaction of sodium bicarbonate</w:t>
      </w:r>
      <w:r>
        <w:t>.</w:t>
      </w:r>
    </w:p>
    <w:p w:rsidR="00694043" w:rsidRDefault="00694043" w:rsidP="0039705B">
      <w:pPr>
        <w:ind w:left="720"/>
      </w:pPr>
    </w:p>
    <w:p w:rsidR="00E00AF8" w:rsidRDefault="00694043" w:rsidP="0039705B">
      <w:pPr>
        <w:ind w:left="720"/>
        <w:rPr>
          <w:rFonts w:eastAsiaTheme="minorEastAsia"/>
        </w:rPr>
      </w:pPr>
      <w:r>
        <w:t xml:space="preserve">The accuracy of the measurements made in this experiment was relatively high; the percent relative error in the final calculation of n </w:t>
      </w:r>
      <w:proofErr w:type="gramStart"/>
      <w:r>
        <w:t xml:space="preserve">was </w:t>
      </w:r>
      <w:proofErr w:type="gramEnd"/>
      <m:oMath>
        <m:f>
          <m:fPr>
            <m:ctrlPr>
              <w:rPr>
                <w:rFonts w:ascii="Cambria Math" w:hAnsi="Cambria Math"/>
                <w:i/>
              </w:rPr>
            </m:ctrlPr>
          </m:fPr>
          <m:num>
            <m:r>
              <w:rPr>
                <w:rFonts w:ascii="Cambria Math" w:hAnsi="Cambria Math"/>
              </w:rPr>
              <m:t>2.09-2</m:t>
            </m:r>
            <m:r>
              <w:rPr>
                <w:rFonts w:ascii="Cambria Math" w:hAnsi="Cambria Math"/>
              </w:rPr>
              <m:t xml:space="preserve"> </m:t>
            </m:r>
            <m:r>
              <m:rPr>
                <m:sty m:val="p"/>
              </m:rPr>
              <w:rPr>
                <w:rFonts w:ascii="Cambria Math" w:hAnsi="Cambria Math"/>
              </w:rPr>
              <m:t>g</m:t>
            </m:r>
          </m:num>
          <m:den>
            <m:r>
              <w:rPr>
                <w:rFonts w:ascii="Cambria Math" w:hAnsi="Cambria Math"/>
              </w:rPr>
              <m:t>2</m:t>
            </m:r>
            <m:r>
              <w:rPr>
                <w:rFonts w:ascii="Cambria Math" w:hAnsi="Cambria Math"/>
              </w:rPr>
              <m:t xml:space="preserve"> </m:t>
            </m:r>
            <m:r>
              <m:rPr>
                <m:sty m:val="p"/>
              </m:rPr>
              <w:rPr>
                <w:rFonts w:ascii="Cambria Math" w:hAnsi="Cambria Math"/>
              </w:rPr>
              <m:t>g</m:t>
            </m:r>
          </m:den>
        </m:f>
        <m:r>
          <w:rPr>
            <w:rFonts w:ascii="Cambria Math" w:hAnsi="Cambria Math"/>
          </w:rPr>
          <m:t>*100=4.5%</m:t>
        </m:r>
      </m:oMath>
      <w:r>
        <w:rPr>
          <w:rFonts w:eastAsiaTheme="minorEastAsia"/>
        </w:rPr>
        <w:t xml:space="preserve">. </w:t>
      </w:r>
      <w:r w:rsidR="00AF31D5">
        <w:rPr>
          <w:rFonts w:eastAsiaTheme="minorEastAsia"/>
        </w:rPr>
        <w:t>It is to be expected that our approximate value for n be slightly greater than the theoretical value, as</w:t>
      </w:r>
      <w:r>
        <w:rPr>
          <w:rFonts w:eastAsiaTheme="minorEastAsia"/>
        </w:rPr>
        <w:t xml:space="preserve"> the primary source of error in this experiment </w:t>
      </w:r>
      <w:r w:rsidR="00AF31D5">
        <w:rPr>
          <w:rFonts w:eastAsiaTheme="minorEastAsia"/>
        </w:rPr>
        <w:t>should</w:t>
      </w:r>
      <w:r w:rsidR="00E819CB">
        <w:rPr>
          <w:rFonts w:eastAsiaTheme="minorEastAsia"/>
        </w:rPr>
        <w:t xml:space="preserve"> be one’s inability to completely decompose the sodium bicarbonate sample</w:t>
      </w:r>
      <w:r w:rsidR="00AF31D5">
        <w:rPr>
          <w:rFonts w:eastAsiaTheme="minorEastAsia"/>
        </w:rPr>
        <w:t xml:space="preserve">. Even after extensive heating, one will only be able to </w:t>
      </w:r>
      <w:r w:rsidR="006D56BA">
        <w:rPr>
          <w:rFonts w:eastAsiaTheme="minorEastAsia"/>
        </w:rPr>
        <w:t>procure</w:t>
      </w:r>
      <w:r w:rsidR="00AF31D5">
        <w:rPr>
          <w:rFonts w:eastAsiaTheme="minorEastAsia"/>
        </w:rPr>
        <w:t xml:space="preserve"> a slightly impure sample of sodium carbonate from the sodium bicarbonate, with a mass slightly greater than expected (as not all of the water and carbon dioxide bonded within the sodium bicarbonate would have evaporated away). </w:t>
      </w:r>
      <w:r w:rsidR="006D56BA">
        <w:rPr>
          <w:rFonts w:eastAsiaTheme="minorEastAsia"/>
        </w:rPr>
        <w:t>Indeed, the theoretical mass of the sodium carbonate product was 1.166 g, whereas its empirical mass was 1.198 g</w:t>
      </w:r>
      <w:r w:rsidR="00E00AF8">
        <w:rPr>
          <w:rFonts w:eastAsiaTheme="minorEastAsia"/>
        </w:rPr>
        <w:t xml:space="preserve">, corresponding to a percent error </w:t>
      </w:r>
      <w:proofErr w:type="gramStart"/>
      <w:r w:rsidR="00E00AF8">
        <w:rPr>
          <w:rFonts w:eastAsiaTheme="minorEastAsia"/>
        </w:rPr>
        <w:t xml:space="preserve">of </w:t>
      </w:r>
      <w:proofErr w:type="gramEnd"/>
      <m:oMath>
        <m:f>
          <m:fPr>
            <m:ctrlPr>
              <w:rPr>
                <w:rFonts w:ascii="Cambria Math" w:hAnsi="Cambria Math"/>
                <w:i/>
              </w:rPr>
            </m:ctrlPr>
          </m:fPr>
          <m:num>
            <m:r>
              <w:rPr>
                <w:rFonts w:ascii="Cambria Math" w:hAnsi="Cambria Math"/>
              </w:rPr>
              <m:t>1.198</m:t>
            </m:r>
            <m:r>
              <w:rPr>
                <w:rFonts w:ascii="Cambria Math" w:hAnsi="Cambria Math"/>
              </w:rPr>
              <m:t>-</m:t>
            </m:r>
            <m:r>
              <w:rPr>
                <w:rFonts w:ascii="Cambria Math" w:hAnsi="Cambria Math"/>
              </w:rPr>
              <m:t>1.166</m:t>
            </m:r>
          </m:num>
          <m:den>
            <m:r>
              <w:rPr>
                <w:rFonts w:ascii="Cambria Math" w:hAnsi="Cambria Math"/>
              </w:rPr>
              <m:t>1.166</m:t>
            </m:r>
          </m:den>
        </m:f>
        <m:r>
          <w:rPr>
            <w:rFonts w:ascii="Cambria Math" w:hAnsi="Cambria Math"/>
          </w:rPr>
          <m:t>*100=</m:t>
        </m:r>
        <m:r>
          <w:rPr>
            <w:rFonts w:ascii="Cambria Math" w:hAnsi="Cambria Math"/>
          </w:rPr>
          <m:t>2.7</m:t>
        </m:r>
        <m:r>
          <w:rPr>
            <w:rFonts w:ascii="Cambria Math" w:hAnsi="Cambria Math"/>
          </w:rPr>
          <m:t>%</m:t>
        </m:r>
      </m:oMath>
      <w:r w:rsidR="00E00AF8">
        <w:rPr>
          <w:rFonts w:eastAsiaTheme="minorEastAsia"/>
        </w:rPr>
        <w:t>.</w:t>
      </w:r>
      <w:r w:rsidR="006D56BA">
        <w:rPr>
          <w:rFonts w:eastAsiaTheme="minorEastAsia"/>
        </w:rPr>
        <w:t xml:space="preserve"> Noting that n is inversely proportional to the difference of the mass of the sodium bicarbonate sample and the mass of the sodium carbonate product, we see that as the mass of the product increases, the aforementioned difference decreases, and thus n increases.</w:t>
      </w:r>
    </w:p>
    <w:p w:rsidR="00E00AF8" w:rsidRDefault="00E00AF8" w:rsidP="0039705B">
      <w:pPr>
        <w:ind w:left="720"/>
        <w:rPr>
          <w:rFonts w:eastAsiaTheme="minorEastAsia"/>
        </w:rPr>
      </w:pPr>
    </w:p>
    <w:p w:rsidR="0039705B" w:rsidRPr="0039705B" w:rsidRDefault="00E00AF8" w:rsidP="0039705B">
      <w:pPr>
        <w:ind w:left="720"/>
      </w:pPr>
      <w:r>
        <w:rPr>
          <w:rFonts w:eastAsiaTheme="minorEastAsia"/>
        </w:rPr>
        <w:t xml:space="preserve">Other potential sources of </w:t>
      </w:r>
      <w:r w:rsidR="00642597">
        <w:rPr>
          <w:rFonts w:eastAsiaTheme="minorEastAsia"/>
        </w:rPr>
        <w:t>uncertainty</w:t>
      </w:r>
      <w:r>
        <w:rPr>
          <w:rFonts w:eastAsiaTheme="minorEastAsia"/>
        </w:rPr>
        <w:t xml:space="preserve"> include the </w:t>
      </w:r>
      <w:r w:rsidR="00642597">
        <w:rPr>
          <w:rFonts w:eastAsiaTheme="minorEastAsia"/>
        </w:rPr>
        <w:t xml:space="preserve">added mass of atmospheric water adhering to the </w:t>
      </w:r>
      <w:r w:rsidR="000C3D8B">
        <w:rPr>
          <w:rFonts w:eastAsiaTheme="minorEastAsia"/>
        </w:rPr>
        <w:t>evaporation</w:t>
      </w:r>
      <w:r w:rsidR="00642597">
        <w:rPr>
          <w:rFonts w:eastAsiaTheme="minorEastAsia"/>
        </w:rPr>
        <w:t xml:space="preserve"> dish</w:t>
      </w:r>
      <w:r>
        <w:rPr>
          <w:rFonts w:eastAsiaTheme="minorEastAsia"/>
        </w:rPr>
        <w:t xml:space="preserve"> and the limited precision of the electronic balance used</w:t>
      </w:r>
      <w:r w:rsidR="00642597">
        <w:rPr>
          <w:rFonts w:eastAsiaTheme="minorEastAsia"/>
        </w:rPr>
        <w:t xml:space="preserve"> in the experiment</w:t>
      </w:r>
      <w:r>
        <w:rPr>
          <w:rFonts w:eastAsiaTheme="minorEastAsia"/>
        </w:rPr>
        <w:t xml:space="preserve">, though the error </w:t>
      </w:r>
      <w:r>
        <w:rPr>
          <w:rFonts w:eastAsiaTheme="minorEastAsia"/>
        </w:rPr>
        <w:lastRenderedPageBreak/>
        <w:t xml:space="preserve">introduced by the latter is small compared with the magnitude of the quantities being measured. As for the former, water adhering to the dish before heating would contribute to the combined mass of the dish and the sodium bicarbonate sample. When the dish was heated, this excess water would have evaporated away, decreasing this combined mass, and making it appear as if more mass was lost during the decomposition reaction than was actually the case. </w:t>
      </w:r>
      <w:r w:rsidR="00642597">
        <w:rPr>
          <w:rFonts w:eastAsiaTheme="minorEastAsia"/>
        </w:rPr>
        <w:t xml:space="preserve">The fact that the empirical mass of </w:t>
      </w:r>
      <w:r w:rsidR="00902B80">
        <w:rPr>
          <w:rFonts w:eastAsiaTheme="minorEastAsia"/>
        </w:rPr>
        <w:t xml:space="preserve">the </w:t>
      </w:r>
      <w:r w:rsidR="00642597">
        <w:rPr>
          <w:rFonts w:eastAsiaTheme="minorEastAsia"/>
        </w:rPr>
        <w:t>sodium carbonate product was greater than the theoretical mass would imply that this</w:t>
      </w:r>
      <w:r>
        <w:rPr>
          <w:rFonts w:eastAsiaTheme="minorEastAsia"/>
        </w:rPr>
        <w:t xml:space="preserve"> </w:t>
      </w:r>
      <w:r w:rsidR="00642597">
        <w:rPr>
          <w:rFonts w:eastAsiaTheme="minorEastAsia"/>
        </w:rPr>
        <w:t xml:space="preserve">was not a significant source of error in this experiment. </w:t>
      </w:r>
      <w:r w:rsidR="006D56BA">
        <w:rPr>
          <w:rFonts w:eastAsiaTheme="minorEastAsia"/>
        </w:rPr>
        <w:t xml:space="preserve">  </w:t>
      </w:r>
      <w:r w:rsidR="00AF31D5">
        <w:rPr>
          <w:rFonts w:eastAsiaTheme="minorEastAsia"/>
        </w:rPr>
        <w:t xml:space="preserve"> </w:t>
      </w:r>
    </w:p>
    <w:p w:rsidR="0039705B" w:rsidRPr="0039705B" w:rsidRDefault="0039705B" w:rsidP="0039705B">
      <w:pPr>
        <w:ind w:left="990" w:hanging="990"/>
        <w:jc w:val="center"/>
      </w:pPr>
    </w:p>
    <w:p w:rsidR="0039705B" w:rsidRDefault="0039705B" w:rsidP="0039705B">
      <w:pPr>
        <w:ind w:left="720"/>
        <w:rPr>
          <w:rFonts w:eastAsiaTheme="minorEastAsia"/>
        </w:rPr>
      </w:pPr>
    </w:p>
    <w:p w:rsidR="0039705B" w:rsidRPr="0025371C" w:rsidRDefault="0039705B" w:rsidP="0039705B">
      <w:pPr>
        <w:ind w:left="720"/>
        <w:rPr>
          <w:rFonts w:eastAsiaTheme="minorEastAsia"/>
        </w:rPr>
      </w:pPr>
      <w:r>
        <w:rPr>
          <w:rFonts w:eastAsiaTheme="minorEastAsia"/>
        </w:rPr>
        <w:t xml:space="preserve"> </w:t>
      </w:r>
    </w:p>
    <w:p w:rsidR="00E5716B" w:rsidRPr="00E5716B" w:rsidRDefault="00E5716B" w:rsidP="00BA0743">
      <w:pPr>
        <w:ind w:left="720"/>
        <w:jc w:val="center"/>
        <w:rPr>
          <w:rFonts w:eastAsiaTheme="minorEastAsia"/>
        </w:rPr>
      </w:pPr>
    </w:p>
    <w:p w:rsidR="00C81230" w:rsidRPr="00C81230" w:rsidRDefault="00C81230" w:rsidP="00C81230">
      <w:pPr>
        <w:ind w:left="720"/>
        <w:rPr>
          <w:rFonts w:eastAsiaTheme="minorEastAsia"/>
        </w:rPr>
      </w:pPr>
    </w:p>
    <w:p w:rsidR="005F776D" w:rsidRPr="00903096" w:rsidRDefault="005F776D" w:rsidP="00903096">
      <w:pPr>
        <w:jc w:val="right"/>
      </w:pPr>
    </w:p>
    <w:sectPr w:rsidR="005F776D" w:rsidRPr="00903096" w:rsidSect="00DC34BF">
      <w:type w:val="continuous"/>
      <w:pgSz w:w="12240" w:h="15840"/>
      <w:pgMar w:top="144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F3561"/>
    <w:multiLevelType w:val="hybridMultilevel"/>
    <w:tmpl w:val="F09C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ED7E8D"/>
    <w:multiLevelType w:val="hybridMultilevel"/>
    <w:tmpl w:val="E188E10E"/>
    <w:lvl w:ilvl="0" w:tplc="4A6A4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B22979"/>
    <w:multiLevelType w:val="hybridMultilevel"/>
    <w:tmpl w:val="8BCE0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FF6"/>
    <w:rsid w:val="000C3D8B"/>
    <w:rsid w:val="000F522A"/>
    <w:rsid w:val="002462C6"/>
    <w:rsid w:val="0025371C"/>
    <w:rsid w:val="0039705B"/>
    <w:rsid w:val="003B1FF6"/>
    <w:rsid w:val="00435672"/>
    <w:rsid w:val="004E3A05"/>
    <w:rsid w:val="0051044E"/>
    <w:rsid w:val="005F776D"/>
    <w:rsid w:val="00642597"/>
    <w:rsid w:val="00667427"/>
    <w:rsid w:val="00694043"/>
    <w:rsid w:val="006B6B94"/>
    <w:rsid w:val="006D56BA"/>
    <w:rsid w:val="00752E00"/>
    <w:rsid w:val="00763D31"/>
    <w:rsid w:val="007668BB"/>
    <w:rsid w:val="00772F96"/>
    <w:rsid w:val="007B57CE"/>
    <w:rsid w:val="008A5F2F"/>
    <w:rsid w:val="00902B80"/>
    <w:rsid w:val="00903096"/>
    <w:rsid w:val="00974BD0"/>
    <w:rsid w:val="00976BE3"/>
    <w:rsid w:val="00AF31D5"/>
    <w:rsid w:val="00BA0743"/>
    <w:rsid w:val="00BB3791"/>
    <w:rsid w:val="00BD19E8"/>
    <w:rsid w:val="00C73D97"/>
    <w:rsid w:val="00C81230"/>
    <w:rsid w:val="00CA7D66"/>
    <w:rsid w:val="00CD0210"/>
    <w:rsid w:val="00CD17BF"/>
    <w:rsid w:val="00CD48CC"/>
    <w:rsid w:val="00CF6DBA"/>
    <w:rsid w:val="00D36F06"/>
    <w:rsid w:val="00D727FC"/>
    <w:rsid w:val="00DA4AEC"/>
    <w:rsid w:val="00DC34BF"/>
    <w:rsid w:val="00E00AF8"/>
    <w:rsid w:val="00E5716B"/>
    <w:rsid w:val="00E819CB"/>
    <w:rsid w:val="00F259F6"/>
    <w:rsid w:val="00F433FB"/>
    <w:rsid w:val="00F84C7B"/>
    <w:rsid w:val="00FB1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BE3"/>
    <w:pPr>
      <w:ind w:left="720"/>
      <w:contextualSpacing/>
    </w:pPr>
  </w:style>
  <w:style w:type="table" w:styleId="TableGrid">
    <w:name w:val="Table Grid"/>
    <w:basedOn w:val="TableNormal"/>
    <w:uiPriority w:val="59"/>
    <w:rsid w:val="00903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90309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PlaceholderText">
    <w:name w:val="Placeholder Text"/>
    <w:basedOn w:val="DefaultParagraphFont"/>
    <w:uiPriority w:val="99"/>
    <w:semiHidden/>
    <w:rsid w:val="00903096"/>
    <w:rPr>
      <w:color w:val="808080"/>
    </w:rPr>
  </w:style>
  <w:style w:type="paragraph" w:styleId="BalloonText">
    <w:name w:val="Balloon Text"/>
    <w:basedOn w:val="Normal"/>
    <w:link w:val="BalloonTextChar"/>
    <w:uiPriority w:val="99"/>
    <w:semiHidden/>
    <w:unhideWhenUsed/>
    <w:rsid w:val="00903096"/>
    <w:rPr>
      <w:rFonts w:ascii="Tahoma" w:hAnsi="Tahoma" w:cs="Tahoma"/>
      <w:sz w:val="16"/>
      <w:szCs w:val="16"/>
    </w:rPr>
  </w:style>
  <w:style w:type="character" w:customStyle="1" w:styleId="BalloonTextChar">
    <w:name w:val="Balloon Text Char"/>
    <w:basedOn w:val="DefaultParagraphFont"/>
    <w:link w:val="BalloonText"/>
    <w:uiPriority w:val="99"/>
    <w:semiHidden/>
    <w:rsid w:val="009030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BE3"/>
    <w:pPr>
      <w:ind w:left="720"/>
      <w:contextualSpacing/>
    </w:pPr>
  </w:style>
  <w:style w:type="table" w:styleId="TableGrid">
    <w:name w:val="Table Grid"/>
    <w:basedOn w:val="TableNormal"/>
    <w:uiPriority w:val="59"/>
    <w:rsid w:val="00903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90309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PlaceholderText">
    <w:name w:val="Placeholder Text"/>
    <w:basedOn w:val="DefaultParagraphFont"/>
    <w:uiPriority w:val="99"/>
    <w:semiHidden/>
    <w:rsid w:val="00903096"/>
    <w:rPr>
      <w:color w:val="808080"/>
    </w:rPr>
  </w:style>
  <w:style w:type="paragraph" w:styleId="BalloonText">
    <w:name w:val="Balloon Text"/>
    <w:basedOn w:val="Normal"/>
    <w:link w:val="BalloonTextChar"/>
    <w:uiPriority w:val="99"/>
    <w:semiHidden/>
    <w:unhideWhenUsed/>
    <w:rsid w:val="00903096"/>
    <w:rPr>
      <w:rFonts w:ascii="Tahoma" w:hAnsi="Tahoma" w:cs="Tahoma"/>
      <w:sz w:val="16"/>
      <w:szCs w:val="16"/>
    </w:rPr>
  </w:style>
  <w:style w:type="character" w:customStyle="1" w:styleId="BalloonTextChar">
    <w:name w:val="Balloon Text Char"/>
    <w:basedOn w:val="DefaultParagraphFont"/>
    <w:link w:val="BalloonText"/>
    <w:uiPriority w:val="99"/>
    <w:semiHidden/>
    <w:rsid w:val="009030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5</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Tucker</dc:creator>
  <cp:lastModifiedBy>Tucker</cp:lastModifiedBy>
  <cp:revision>8</cp:revision>
  <cp:lastPrinted>2011-11-17T18:58:00Z</cp:lastPrinted>
  <dcterms:created xsi:type="dcterms:W3CDTF">2011-11-16T03:36:00Z</dcterms:created>
  <dcterms:modified xsi:type="dcterms:W3CDTF">2011-11-17T19:15:00Z</dcterms:modified>
</cp:coreProperties>
</file>